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020AE" w:rsidR="00E9691B" w:rsidP="008020AE" w:rsidRDefault="008020AE" w14:paraId="4FCEEA6F" w14:textId="5976820A">
      <w:pPr>
        <w:pStyle w:val="Heading1"/>
      </w:pPr>
      <w:proofErr w:type="spellStart"/>
      <w:r w:rsidRPr="008020AE">
        <w:t>Awakino</w:t>
      </w:r>
      <w:proofErr w:type="spellEnd"/>
      <w:r w:rsidRPr="008020AE">
        <w:t xml:space="preserve"> River &amp; Tasman</w:t>
      </w:r>
      <w:r w:rsidRPr="008020AE">
        <w:t xml:space="preserve"> </w:t>
      </w:r>
      <w:r>
        <w:t xml:space="preserve">- </w:t>
      </w:r>
      <w:r w:rsidRPr="008020AE" w:rsidR="00E9691B">
        <w:t xml:space="preserve">Water Quality Summary </w:t>
      </w:r>
      <w:r w:rsidRPr="008020AE">
        <w:t>2022</w:t>
      </w:r>
    </w:p>
    <w:p w:rsidR="008020AE" w:rsidP="00E9691B" w:rsidRDefault="008020AE" w14:paraId="40782AAE" w14:textId="77777777">
      <w:pPr>
        <w:rPr>
          <w:rFonts w:asciiTheme="majorHAnsi" w:hAnsiTheme="majorHAnsi" w:cstheme="majorHAnsi"/>
          <w:color w:val="4472C4" w:themeColor="accent1"/>
        </w:rPr>
      </w:pPr>
    </w:p>
    <w:p w:rsidRPr="00102EAC" w:rsidR="00102EAC" w:rsidP="00E9691B" w:rsidRDefault="00434270" w14:paraId="45AB3AA4" w14:textId="02924545">
      <w:pPr>
        <w:rPr>
          <w:rFonts w:asciiTheme="majorHAnsi" w:hAnsiTheme="majorHAnsi" w:cstheme="majorHAnsi"/>
          <w:b/>
          <w:bCs/>
          <w:color w:val="4472C4" w:themeColor="accent1"/>
        </w:rPr>
      </w:pPr>
      <w:r w:rsidRPr="00434270">
        <w:rPr>
          <w:rFonts w:asciiTheme="majorHAnsi" w:hAnsiTheme="majorHAnsi" w:cstheme="majorHAnsi"/>
          <w:color w:val="4472C4" w:themeColor="accent1"/>
        </w:rPr>
        <w:t>Sampl</w:t>
      </w:r>
      <w:r>
        <w:rPr>
          <w:rFonts w:asciiTheme="majorHAnsi" w:hAnsiTheme="majorHAnsi" w:cstheme="majorHAnsi"/>
          <w:color w:val="4472C4" w:themeColor="accent1"/>
        </w:rPr>
        <w:t xml:space="preserve">ing occurred </w:t>
      </w:r>
      <w:r w:rsidR="00202BCD">
        <w:rPr>
          <w:rFonts w:asciiTheme="majorHAnsi" w:hAnsiTheme="majorHAnsi" w:cstheme="majorHAnsi"/>
          <w:color w:val="4472C4" w:themeColor="accent1"/>
        </w:rPr>
        <w:t>between January and</w:t>
      </w:r>
      <w:r>
        <w:rPr>
          <w:rFonts w:asciiTheme="majorHAnsi" w:hAnsiTheme="majorHAnsi" w:cstheme="majorHAnsi"/>
          <w:color w:val="4472C4" w:themeColor="accent1"/>
        </w:rPr>
        <w:t xml:space="preserve"> December</w:t>
      </w:r>
      <w:r w:rsidRPr="00102EAC" w:rsidR="00102EAC">
        <w:rPr>
          <w:rFonts w:asciiTheme="majorHAnsi" w:hAnsiTheme="majorHAnsi" w:cstheme="majorHAnsi"/>
          <w:color w:val="4472C4" w:themeColor="accent1"/>
        </w:rPr>
        <w:t xml:space="preserve"> 2022</w:t>
      </w:r>
    </w:p>
    <w:p w:rsidRPr="000215AA" w:rsidR="00484E40" w:rsidP="000215AA" w:rsidRDefault="000215AA" w14:paraId="2A70A1A1" w14:textId="2EA2C4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0215AA" w:rsidR="00484E40">
        <w:rPr>
          <w:rFonts w:asciiTheme="majorHAnsi" w:hAnsiTheme="majorHAnsi" w:cstheme="majorHAnsi"/>
        </w:rPr>
        <w:t xml:space="preserve">ater quality </w:t>
      </w:r>
      <w:r>
        <w:rPr>
          <w:rFonts w:asciiTheme="majorHAnsi" w:hAnsiTheme="majorHAnsi" w:cstheme="majorHAnsi"/>
        </w:rPr>
        <w:t xml:space="preserve">over 2022 </w:t>
      </w:r>
      <w:r w:rsidRPr="000215AA">
        <w:rPr>
          <w:rFonts w:asciiTheme="majorHAnsi" w:hAnsiTheme="majorHAnsi" w:cstheme="majorHAnsi"/>
        </w:rPr>
        <w:t>wa</w:t>
      </w:r>
      <w:r w:rsidRPr="000215AA" w:rsidR="00484E40">
        <w:rPr>
          <w:rFonts w:asciiTheme="majorHAnsi" w:hAnsiTheme="majorHAnsi" w:cstheme="majorHAnsi"/>
        </w:rPr>
        <w:t>s generally good</w:t>
      </w:r>
      <w:r w:rsidRPr="000215AA">
        <w:rPr>
          <w:rFonts w:asciiTheme="majorHAnsi" w:hAnsiTheme="majorHAnsi" w:cstheme="majorHAnsi"/>
        </w:rPr>
        <w:t>. Results</w:t>
      </w:r>
      <w:r w:rsidRPr="000215AA" w:rsidR="00484E40">
        <w:rPr>
          <w:rFonts w:asciiTheme="majorHAnsi" w:hAnsiTheme="majorHAnsi" w:cstheme="majorHAnsi"/>
        </w:rPr>
        <w:t xml:space="preserve"> indicate that </w:t>
      </w:r>
      <w:r w:rsidRPr="000215AA" w:rsidR="00484E40">
        <w:rPr>
          <w:rFonts w:asciiTheme="majorHAnsi" w:hAnsiTheme="majorHAnsi" w:cstheme="majorHAnsi"/>
          <w:i/>
          <w:iCs/>
        </w:rPr>
        <w:t>E. coli</w:t>
      </w:r>
      <w:r w:rsidRPr="000215AA" w:rsidR="00484E40">
        <w:rPr>
          <w:rFonts w:asciiTheme="majorHAnsi" w:hAnsiTheme="majorHAnsi" w:cstheme="majorHAnsi"/>
        </w:rPr>
        <w:t xml:space="preserve"> is the main contaminate </w:t>
      </w:r>
      <w:r w:rsidR="00D017A4">
        <w:rPr>
          <w:rFonts w:asciiTheme="majorHAnsi" w:hAnsiTheme="majorHAnsi" w:cstheme="majorHAnsi"/>
        </w:rPr>
        <w:t>to be aware of</w:t>
      </w:r>
      <w:r w:rsidRPr="000215AA" w:rsidR="00484E40">
        <w:rPr>
          <w:rFonts w:asciiTheme="majorHAnsi" w:hAnsiTheme="majorHAnsi" w:cstheme="majorHAnsi"/>
        </w:rPr>
        <w:t xml:space="preserve">. Dissolved reactive phosphorus (DRP) </w:t>
      </w:r>
      <w:r w:rsidRPr="000215AA">
        <w:rPr>
          <w:rFonts w:asciiTheme="majorHAnsi" w:hAnsiTheme="majorHAnsi" w:cstheme="majorHAnsi"/>
        </w:rPr>
        <w:t>was</w:t>
      </w:r>
      <w:r w:rsidRPr="000215AA" w:rsidR="00484E40">
        <w:rPr>
          <w:rFonts w:asciiTheme="majorHAnsi" w:hAnsiTheme="majorHAnsi" w:cstheme="majorHAnsi"/>
        </w:rPr>
        <w:t xml:space="preserve"> also elevated at most sites.</w:t>
      </w:r>
      <w:r w:rsidRPr="000215AA">
        <w:rPr>
          <w:rFonts w:asciiTheme="majorHAnsi" w:hAnsiTheme="majorHAnsi" w:cstheme="majorHAnsi"/>
        </w:rPr>
        <w:t xml:space="preserve"> </w:t>
      </w:r>
      <w:r w:rsidR="00AA126F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nalysis of </w:t>
      </w:r>
      <w:r w:rsidR="00AA126F">
        <w:rPr>
          <w:rFonts w:asciiTheme="majorHAnsi" w:hAnsiTheme="majorHAnsi" w:cstheme="majorHAnsi"/>
        </w:rPr>
        <w:t xml:space="preserve">all </w:t>
      </w:r>
      <w:r>
        <w:rPr>
          <w:rFonts w:asciiTheme="majorHAnsi" w:hAnsiTheme="majorHAnsi" w:cstheme="majorHAnsi"/>
        </w:rPr>
        <w:t>samples collected over 2021 and 2022 indicate that t</w:t>
      </w:r>
      <w:r w:rsidRPr="000215AA">
        <w:rPr>
          <w:rFonts w:asciiTheme="majorHAnsi" w:hAnsiTheme="majorHAnsi" w:cstheme="majorHAnsi"/>
        </w:rPr>
        <w:t>he concentration of</w:t>
      </w:r>
      <w:r w:rsidR="002B6DC0">
        <w:rPr>
          <w:rFonts w:asciiTheme="majorHAnsi" w:hAnsiTheme="majorHAnsi" w:cstheme="majorHAnsi"/>
        </w:rPr>
        <w:t xml:space="preserve"> </w:t>
      </w:r>
      <w:r w:rsidRPr="002B6DC0" w:rsidR="002B6DC0">
        <w:rPr>
          <w:rFonts w:asciiTheme="majorHAnsi" w:hAnsiTheme="majorHAnsi" w:cstheme="majorHAnsi"/>
          <w:i/>
          <w:iCs/>
        </w:rPr>
        <w:t>E. coli</w:t>
      </w:r>
      <w:r w:rsidR="002B6DC0">
        <w:rPr>
          <w:rFonts w:asciiTheme="majorHAnsi" w:hAnsiTheme="majorHAnsi" w:cstheme="majorHAnsi"/>
        </w:rPr>
        <w:t xml:space="preserve"> peaked during the warmer months and were lowe</w:t>
      </w:r>
      <w:r w:rsidR="00D017A4">
        <w:rPr>
          <w:rFonts w:asciiTheme="majorHAnsi" w:hAnsiTheme="majorHAnsi" w:cstheme="majorHAnsi"/>
        </w:rPr>
        <w:t>r</w:t>
      </w:r>
      <w:r w:rsidR="002B6DC0">
        <w:rPr>
          <w:rFonts w:asciiTheme="majorHAnsi" w:hAnsiTheme="majorHAnsi" w:cstheme="majorHAnsi"/>
        </w:rPr>
        <w:t xml:space="preserve"> over winter, while all</w:t>
      </w:r>
      <w:r w:rsidRPr="000215AA">
        <w:rPr>
          <w:rFonts w:asciiTheme="majorHAnsi" w:hAnsiTheme="majorHAnsi" w:cstheme="majorHAnsi"/>
        </w:rPr>
        <w:t xml:space="preserve"> </w:t>
      </w:r>
      <w:r w:rsidR="00985144">
        <w:rPr>
          <w:rFonts w:asciiTheme="majorHAnsi" w:hAnsiTheme="majorHAnsi" w:cstheme="majorHAnsi"/>
        </w:rPr>
        <w:t xml:space="preserve">other </w:t>
      </w:r>
      <w:r w:rsidRPr="000215AA">
        <w:rPr>
          <w:rFonts w:asciiTheme="majorHAnsi" w:hAnsiTheme="majorHAnsi" w:cstheme="majorHAnsi"/>
        </w:rPr>
        <w:t xml:space="preserve">contaminants </w:t>
      </w:r>
      <w:r w:rsidR="002B6DC0">
        <w:rPr>
          <w:rFonts w:asciiTheme="majorHAnsi" w:hAnsiTheme="majorHAnsi" w:cstheme="majorHAnsi"/>
        </w:rPr>
        <w:t>were</w:t>
      </w:r>
      <w:r w:rsidRPr="000215AA">
        <w:rPr>
          <w:rFonts w:asciiTheme="majorHAnsi" w:hAnsiTheme="majorHAnsi" w:cstheme="majorHAnsi"/>
        </w:rPr>
        <w:t xml:space="preserve"> generally higher during </w:t>
      </w:r>
      <w:r w:rsidR="002B6DC0">
        <w:rPr>
          <w:rFonts w:asciiTheme="majorHAnsi" w:hAnsiTheme="majorHAnsi" w:cstheme="majorHAnsi"/>
        </w:rPr>
        <w:t>w</w:t>
      </w:r>
      <w:r w:rsidRPr="000215AA">
        <w:rPr>
          <w:rFonts w:asciiTheme="majorHAnsi" w:hAnsiTheme="majorHAnsi" w:cstheme="majorHAnsi"/>
        </w:rPr>
        <w:t>inter and lowe</w:t>
      </w:r>
      <w:r w:rsidR="00D017A4">
        <w:rPr>
          <w:rFonts w:asciiTheme="majorHAnsi" w:hAnsiTheme="majorHAnsi" w:cstheme="majorHAnsi"/>
        </w:rPr>
        <w:t>r</w:t>
      </w:r>
      <w:r w:rsidRPr="000215A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during </w:t>
      </w:r>
      <w:r w:rsidR="002B6DC0">
        <w:rPr>
          <w:rFonts w:asciiTheme="majorHAnsi" w:hAnsiTheme="majorHAnsi" w:cstheme="majorHAnsi"/>
        </w:rPr>
        <w:t>s</w:t>
      </w:r>
      <w:r w:rsidRPr="000215AA">
        <w:rPr>
          <w:rFonts w:asciiTheme="majorHAnsi" w:hAnsiTheme="majorHAnsi" w:cstheme="majorHAnsi"/>
        </w:rPr>
        <w:t>ummer.</w:t>
      </w:r>
    </w:p>
    <w:p w:rsidR="002F6F1E" w:rsidP="002F6F1E" w:rsidRDefault="00752ED8" w14:paraId="76BB089E" w14:textId="3005DFBB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77AED">
        <w:rPr>
          <w:rFonts w:asciiTheme="majorHAnsi" w:hAnsiTheme="majorHAnsi" w:cstheme="majorHAnsi"/>
          <w:b/>
          <w:bCs/>
          <w:i/>
          <w:iCs/>
        </w:rPr>
        <w:t>E. coli</w:t>
      </w:r>
      <w:r w:rsidRPr="00777AED">
        <w:rPr>
          <w:rFonts w:asciiTheme="majorHAnsi" w:hAnsiTheme="majorHAnsi" w:cstheme="majorHAnsi"/>
          <w:b/>
          <w:bCs/>
        </w:rPr>
        <w:t xml:space="preserve"> </w:t>
      </w:r>
      <w:r w:rsidRPr="001D375B">
        <w:rPr>
          <w:rFonts w:asciiTheme="majorHAnsi" w:hAnsiTheme="majorHAnsi" w:cstheme="majorHAnsi"/>
        </w:rPr>
        <w:t>concentrations</w:t>
      </w:r>
      <w:r w:rsidRPr="001D375B" w:rsidR="00484E40">
        <w:rPr>
          <w:rFonts w:asciiTheme="majorHAnsi" w:hAnsiTheme="majorHAnsi" w:cstheme="majorHAnsi"/>
        </w:rPr>
        <w:t xml:space="preserve"> </w:t>
      </w:r>
      <w:r w:rsidRPr="002F6F1E">
        <w:rPr>
          <w:rFonts w:asciiTheme="majorHAnsi" w:hAnsiTheme="majorHAnsi" w:cstheme="majorHAnsi"/>
        </w:rPr>
        <w:t>were low</w:t>
      </w:r>
      <w:r w:rsidRPr="002F6F1E" w:rsidR="00202BCD">
        <w:rPr>
          <w:rFonts w:asciiTheme="majorHAnsi" w:hAnsiTheme="majorHAnsi" w:cstheme="majorHAnsi"/>
        </w:rPr>
        <w:t>est</w:t>
      </w:r>
      <w:r w:rsidRPr="002F6F1E">
        <w:rPr>
          <w:rFonts w:asciiTheme="majorHAnsi" w:hAnsiTheme="majorHAnsi" w:cstheme="majorHAnsi"/>
        </w:rPr>
        <w:t xml:space="preserve"> at 2-Manganui River and 3-Mangaorango stream (1</w:t>
      </w:r>
      <w:r w:rsidRPr="002F6F1E" w:rsidR="00202BCD">
        <w:rPr>
          <w:rFonts w:asciiTheme="majorHAnsi" w:hAnsiTheme="majorHAnsi" w:cstheme="majorHAnsi"/>
        </w:rPr>
        <w:t>74</w:t>
      </w:r>
      <w:r w:rsidRPr="002F6F1E">
        <w:rPr>
          <w:rFonts w:asciiTheme="majorHAnsi" w:hAnsiTheme="majorHAnsi" w:cstheme="majorHAnsi"/>
        </w:rPr>
        <w:t xml:space="preserve"> and </w:t>
      </w:r>
      <w:r w:rsidRPr="002F6F1E" w:rsidR="00202BCD">
        <w:rPr>
          <w:rFonts w:asciiTheme="majorHAnsi" w:hAnsiTheme="majorHAnsi" w:cstheme="majorHAnsi"/>
        </w:rPr>
        <w:t>191</w:t>
      </w:r>
      <w:r w:rsidR="00484E40">
        <w:rPr>
          <w:rFonts w:asciiTheme="majorHAnsi" w:hAnsiTheme="majorHAnsi" w:cstheme="majorHAnsi"/>
        </w:rPr>
        <w:t>, 95</w:t>
      </w:r>
      <w:r w:rsidRPr="00484E40" w:rsidR="00484E40">
        <w:rPr>
          <w:rFonts w:asciiTheme="majorHAnsi" w:hAnsiTheme="majorHAnsi" w:cstheme="majorHAnsi"/>
          <w:vertAlign w:val="superscript"/>
        </w:rPr>
        <w:t>th</w:t>
      </w:r>
      <w:r w:rsidR="00484E40">
        <w:rPr>
          <w:rFonts w:asciiTheme="majorHAnsi" w:hAnsiTheme="majorHAnsi" w:cstheme="majorHAnsi"/>
        </w:rPr>
        <w:t xml:space="preserve"> percentile values</w:t>
      </w:r>
      <w:r w:rsidRPr="002F6F1E">
        <w:rPr>
          <w:rFonts w:asciiTheme="majorHAnsi" w:hAnsiTheme="majorHAnsi" w:cstheme="majorHAnsi"/>
        </w:rPr>
        <w:t>)</w:t>
      </w:r>
      <w:r w:rsidR="00484E40">
        <w:rPr>
          <w:rFonts w:asciiTheme="majorHAnsi" w:hAnsiTheme="majorHAnsi" w:cstheme="majorHAnsi"/>
        </w:rPr>
        <w:t xml:space="preserve">. </w:t>
      </w:r>
      <w:r w:rsidRPr="00484E40" w:rsidR="00484E40">
        <w:rPr>
          <w:rFonts w:asciiTheme="majorHAnsi" w:hAnsiTheme="majorHAnsi" w:cstheme="majorHAnsi"/>
          <w:i/>
          <w:iCs/>
        </w:rPr>
        <w:t>E. coli</w:t>
      </w:r>
      <w:r w:rsidR="00484E40">
        <w:rPr>
          <w:rFonts w:asciiTheme="majorHAnsi" w:hAnsiTheme="majorHAnsi" w:cstheme="majorHAnsi"/>
        </w:rPr>
        <w:t xml:space="preserve"> was</w:t>
      </w:r>
      <w:r w:rsidRPr="002F6F1E">
        <w:rPr>
          <w:rFonts w:asciiTheme="majorHAnsi" w:hAnsiTheme="majorHAnsi" w:cstheme="majorHAnsi"/>
        </w:rPr>
        <w:t xml:space="preserve"> </w:t>
      </w:r>
      <w:r w:rsidRPr="002F6F1E" w:rsidR="00DB2433">
        <w:rPr>
          <w:rFonts w:asciiTheme="majorHAnsi" w:hAnsiTheme="majorHAnsi" w:cstheme="majorHAnsi"/>
        </w:rPr>
        <w:t xml:space="preserve">elevated at </w:t>
      </w:r>
      <w:r w:rsidRPr="002F6F1E" w:rsidR="00202BCD">
        <w:rPr>
          <w:rFonts w:asciiTheme="majorHAnsi" w:hAnsiTheme="majorHAnsi" w:cstheme="majorHAnsi"/>
        </w:rPr>
        <w:t xml:space="preserve">all other sites with the highest concentrations at </w:t>
      </w:r>
      <w:r w:rsidR="00484E40">
        <w:rPr>
          <w:rFonts w:asciiTheme="majorHAnsi" w:hAnsiTheme="majorHAnsi" w:cstheme="majorHAnsi"/>
        </w:rPr>
        <w:t xml:space="preserve">the site off </w:t>
      </w:r>
      <w:r w:rsidRPr="002F6F1E" w:rsidR="00202BCD">
        <w:rPr>
          <w:rFonts w:asciiTheme="majorHAnsi" w:hAnsiTheme="majorHAnsi" w:cstheme="majorHAnsi"/>
        </w:rPr>
        <w:t>Manganui Road</w:t>
      </w:r>
      <w:r w:rsidRPr="002F6F1E">
        <w:rPr>
          <w:rFonts w:asciiTheme="majorHAnsi" w:hAnsiTheme="majorHAnsi" w:cstheme="majorHAnsi"/>
        </w:rPr>
        <w:t xml:space="preserve"> (</w:t>
      </w:r>
      <w:r w:rsidRPr="002F6F1E" w:rsidR="00202BCD">
        <w:rPr>
          <w:rFonts w:asciiTheme="majorHAnsi" w:hAnsiTheme="majorHAnsi" w:cstheme="majorHAnsi"/>
        </w:rPr>
        <w:t>2,135</w:t>
      </w:r>
      <w:r w:rsidRPr="002F6F1E">
        <w:rPr>
          <w:rFonts w:asciiTheme="majorHAnsi" w:hAnsiTheme="majorHAnsi" w:cstheme="majorHAnsi"/>
        </w:rPr>
        <w:t>)</w:t>
      </w:r>
      <w:r w:rsidRPr="002F6F1E" w:rsidR="00102DB6">
        <w:rPr>
          <w:rFonts w:asciiTheme="majorHAnsi" w:hAnsiTheme="majorHAnsi" w:cstheme="majorHAnsi"/>
        </w:rPr>
        <w:t>,</w:t>
      </w:r>
      <w:r w:rsidRPr="002F6F1E" w:rsidR="00202BCD">
        <w:rPr>
          <w:rFonts w:asciiTheme="majorHAnsi" w:hAnsiTheme="majorHAnsi" w:cstheme="majorHAnsi"/>
        </w:rPr>
        <w:t xml:space="preserve"> </w:t>
      </w:r>
      <w:r w:rsidRPr="002F6F1E" w:rsidR="00DB2433">
        <w:rPr>
          <w:rFonts w:asciiTheme="majorHAnsi" w:hAnsiTheme="majorHAnsi" w:cstheme="majorHAnsi"/>
        </w:rPr>
        <w:t>where</w:t>
      </w:r>
      <w:r w:rsidRPr="002F6F1E" w:rsidR="00202BCD">
        <w:rPr>
          <w:rFonts w:asciiTheme="majorHAnsi" w:hAnsiTheme="majorHAnsi" w:cstheme="majorHAnsi"/>
        </w:rPr>
        <w:t xml:space="preserve"> concentrations </w:t>
      </w:r>
      <w:r w:rsidRPr="002F6F1E" w:rsidR="00DB2433">
        <w:rPr>
          <w:rFonts w:asciiTheme="majorHAnsi" w:hAnsiTheme="majorHAnsi" w:cstheme="majorHAnsi"/>
        </w:rPr>
        <w:t xml:space="preserve">were </w:t>
      </w:r>
      <w:r w:rsidR="00484E40">
        <w:rPr>
          <w:rFonts w:asciiTheme="majorHAnsi" w:hAnsiTheme="majorHAnsi" w:cstheme="majorHAnsi"/>
        </w:rPr>
        <w:t xml:space="preserve">also </w:t>
      </w:r>
      <w:r w:rsidRPr="002F6F1E" w:rsidR="00202BCD">
        <w:rPr>
          <w:rFonts w:asciiTheme="majorHAnsi" w:hAnsiTheme="majorHAnsi" w:cstheme="majorHAnsi"/>
        </w:rPr>
        <w:t xml:space="preserve">above </w:t>
      </w:r>
      <w:r w:rsidR="00484E40">
        <w:rPr>
          <w:rFonts w:asciiTheme="majorHAnsi" w:hAnsiTheme="majorHAnsi" w:cstheme="majorHAnsi"/>
        </w:rPr>
        <w:t xml:space="preserve">the </w:t>
      </w:r>
      <w:r w:rsidRPr="002F6F1E" w:rsidR="00202BCD">
        <w:rPr>
          <w:rFonts w:asciiTheme="majorHAnsi" w:hAnsiTheme="majorHAnsi" w:cstheme="majorHAnsi"/>
        </w:rPr>
        <w:t>sub-catchment</w:t>
      </w:r>
      <w:r w:rsidR="00E0132F">
        <w:rPr>
          <w:rFonts w:asciiTheme="majorHAnsi" w:hAnsiTheme="majorHAnsi" w:cstheme="majorHAnsi"/>
        </w:rPr>
        <w:t xml:space="preserve"> (SC)</w:t>
      </w:r>
      <w:r w:rsidRPr="002F6F1E" w:rsidR="00202BCD">
        <w:rPr>
          <w:rFonts w:asciiTheme="majorHAnsi" w:hAnsiTheme="majorHAnsi" w:cstheme="majorHAnsi"/>
        </w:rPr>
        <w:t xml:space="preserve"> baseline (</w:t>
      </w:r>
      <w:r w:rsidRPr="002F6F1E" w:rsidR="00AD419D">
        <w:rPr>
          <w:rFonts w:asciiTheme="majorHAnsi" w:hAnsiTheme="majorHAnsi" w:cstheme="majorHAnsi"/>
        </w:rPr>
        <w:t xml:space="preserve">5yr baseline = </w:t>
      </w:r>
      <w:r w:rsidRPr="002F6F1E" w:rsidR="00202BCD">
        <w:rPr>
          <w:rFonts w:asciiTheme="majorHAnsi" w:hAnsiTheme="majorHAnsi" w:cstheme="majorHAnsi"/>
        </w:rPr>
        <w:t>2,070)</w:t>
      </w:r>
      <w:r w:rsidRPr="002F6F1E">
        <w:rPr>
          <w:rFonts w:asciiTheme="majorHAnsi" w:hAnsiTheme="majorHAnsi" w:cstheme="majorHAnsi"/>
        </w:rPr>
        <w:t xml:space="preserve">. </w:t>
      </w:r>
      <w:r w:rsidR="00777AED">
        <w:rPr>
          <w:rFonts w:asciiTheme="majorHAnsi" w:hAnsiTheme="majorHAnsi" w:cstheme="majorHAnsi"/>
        </w:rPr>
        <w:t xml:space="preserve">Concentrations peaked in </w:t>
      </w:r>
      <w:r w:rsidR="001E66CD">
        <w:rPr>
          <w:rFonts w:asciiTheme="majorHAnsi" w:hAnsiTheme="majorHAnsi" w:cstheme="majorHAnsi"/>
        </w:rPr>
        <w:t>s</w:t>
      </w:r>
      <w:r w:rsidR="00777AED">
        <w:rPr>
          <w:rFonts w:asciiTheme="majorHAnsi" w:hAnsiTheme="majorHAnsi" w:cstheme="majorHAnsi"/>
        </w:rPr>
        <w:t xml:space="preserve">ummer and </w:t>
      </w:r>
      <w:r w:rsidR="001E66CD">
        <w:rPr>
          <w:rFonts w:asciiTheme="majorHAnsi" w:hAnsiTheme="majorHAnsi" w:cstheme="majorHAnsi"/>
        </w:rPr>
        <w:t>a</w:t>
      </w:r>
      <w:r w:rsidR="00777AED">
        <w:rPr>
          <w:rFonts w:asciiTheme="majorHAnsi" w:hAnsiTheme="majorHAnsi" w:cstheme="majorHAnsi"/>
        </w:rPr>
        <w:t>utumn</w:t>
      </w:r>
      <w:r w:rsidR="00266D26">
        <w:rPr>
          <w:rFonts w:asciiTheme="majorHAnsi" w:hAnsiTheme="majorHAnsi" w:cstheme="majorHAnsi"/>
        </w:rPr>
        <w:t xml:space="preserve"> and were at their lowest in </w:t>
      </w:r>
      <w:r w:rsidR="001E66CD">
        <w:rPr>
          <w:rFonts w:asciiTheme="majorHAnsi" w:hAnsiTheme="majorHAnsi" w:cstheme="majorHAnsi"/>
        </w:rPr>
        <w:t>w</w:t>
      </w:r>
      <w:r w:rsidR="00266D26">
        <w:rPr>
          <w:rFonts w:asciiTheme="majorHAnsi" w:hAnsiTheme="majorHAnsi" w:cstheme="majorHAnsi"/>
        </w:rPr>
        <w:t>inter</w:t>
      </w:r>
      <w:r w:rsidR="00777AED">
        <w:rPr>
          <w:rFonts w:asciiTheme="majorHAnsi" w:hAnsiTheme="majorHAnsi" w:cstheme="majorHAnsi"/>
        </w:rPr>
        <w:t>.</w:t>
      </w:r>
    </w:p>
    <w:p w:rsidRPr="00777AED" w:rsidR="00E0132F" w:rsidP="00777AED" w:rsidRDefault="00795CFB" w14:paraId="6D013DDF" w14:textId="4A6774D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77AED">
        <w:rPr>
          <w:rFonts w:asciiTheme="majorHAnsi" w:hAnsiTheme="majorHAnsi" w:cstheme="majorHAnsi"/>
          <w:b/>
          <w:bCs/>
        </w:rPr>
        <w:t xml:space="preserve">Nitrate </w:t>
      </w:r>
      <w:r w:rsidRPr="001D375B">
        <w:rPr>
          <w:rFonts w:asciiTheme="majorHAnsi" w:hAnsiTheme="majorHAnsi" w:cstheme="majorHAnsi"/>
        </w:rPr>
        <w:t>concentrations</w:t>
      </w:r>
      <w:r w:rsidRPr="002F6F1E">
        <w:rPr>
          <w:rFonts w:asciiTheme="majorHAnsi" w:hAnsiTheme="majorHAnsi" w:cstheme="majorHAnsi"/>
        </w:rPr>
        <w:t xml:space="preserve"> were</w:t>
      </w:r>
      <w:r w:rsidRPr="002F6F1E" w:rsidR="00752ED8">
        <w:rPr>
          <w:rFonts w:asciiTheme="majorHAnsi" w:hAnsiTheme="majorHAnsi" w:cstheme="majorHAnsi"/>
        </w:rPr>
        <w:t xml:space="preserve"> below toxicity levels at all sites </w:t>
      </w:r>
      <w:r w:rsidRPr="002F6F1E" w:rsidR="00244D99">
        <w:rPr>
          <w:rFonts w:asciiTheme="majorHAnsi" w:hAnsiTheme="majorHAnsi" w:cstheme="majorHAnsi"/>
        </w:rPr>
        <w:t>and were</w:t>
      </w:r>
      <w:r w:rsidRPr="002F6F1E" w:rsidR="00752ED8">
        <w:rPr>
          <w:rFonts w:asciiTheme="majorHAnsi" w:hAnsiTheme="majorHAnsi" w:cstheme="majorHAnsi"/>
        </w:rPr>
        <w:t xml:space="preserve"> exceptionally low</w:t>
      </w:r>
      <w:r w:rsidRPr="002F6F1E">
        <w:rPr>
          <w:rFonts w:asciiTheme="majorHAnsi" w:hAnsiTheme="majorHAnsi" w:cstheme="majorHAnsi"/>
        </w:rPr>
        <w:t xml:space="preserve"> </w:t>
      </w:r>
      <w:r w:rsidRPr="002F6F1E" w:rsidR="00DB2433">
        <w:rPr>
          <w:rFonts w:asciiTheme="majorHAnsi" w:hAnsiTheme="majorHAnsi" w:cstheme="majorHAnsi"/>
        </w:rPr>
        <w:t xml:space="preserve">at </w:t>
      </w:r>
      <w:r w:rsidRPr="002F6F1E" w:rsidR="00244D99">
        <w:rPr>
          <w:rFonts w:asciiTheme="majorHAnsi" w:hAnsiTheme="majorHAnsi" w:cstheme="majorHAnsi"/>
        </w:rPr>
        <w:t>3 out of 4 sites (</w:t>
      </w:r>
      <w:r w:rsidRPr="002F6F1E" w:rsidR="004E572B">
        <w:rPr>
          <w:rFonts w:asciiTheme="majorHAnsi" w:hAnsiTheme="majorHAnsi" w:cstheme="majorHAnsi"/>
        </w:rPr>
        <w:t xml:space="preserve">median </w:t>
      </w:r>
      <w:r w:rsidRPr="002F6F1E" w:rsidR="00244D99">
        <w:rPr>
          <w:rFonts w:asciiTheme="majorHAnsi" w:hAnsiTheme="majorHAnsi" w:cstheme="majorHAnsi"/>
        </w:rPr>
        <w:t>≤ 0.11 mg/L</w:t>
      </w:r>
      <w:r w:rsidRPr="002F6F1E" w:rsidR="004E572B">
        <w:rPr>
          <w:rFonts w:asciiTheme="majorHAnsi" w:hAnsiTheme="majorHAnsi" w:cstheme="majorHAnsi"/>
        </w:rPr>
        <w:t>; 95</w:t>
      </w:r>
      <w:r w:rsidRPr="002F6F1E" w:rsidR="004E572B">
        <w:rPr>
          <w:rFonts w:asciiTheme="majorHAnsi" w:hAnsiTheme="majorHAnsi" w:cstheme="majorHAnsi"/>
          <w:vertAlign w:val="superscript"/>
        </w:rPr>
        <w:t>th</w:t>
      </w:r>
      <w:r w:rsidRPr="002F6F1E" w:rsidR="004E572B">
        <w:rPr>
          <w:rFonts w:asciiTheme="majorHAnsi" w:hAnsiTheme="majorHAnsi" w:cstheme="majorHAnsi"/>
        </w:rPr>
        <w:t xml:space="preserve"> percentile ≤ 0.27 mg/L</w:t>
      </w:r>
      <w:r w:rsidRPr="002F6F1E" w:rsidR="00244D99">
        <w:rPr>
          <w:rFonts w:asciiTheme="majorHAnsi" w:hAnsiTheme="majorHAnsi" w:cstheme="majorHAnsi"/>
        </w:rPr>
        <w:t xml:space="preserve">). </w:t>
      </w:r>
      <w:r w:rsidR="00777AED">
        <w:rPr>
          <w:rFonts w:asciiTheme="majorHAnsi" w:hAnsiTheme="majorHAnsi" w:cstheme="majorHAnsi"/>
        </w:rPr>
        <w:t>C</w:t>
      </w:r>
      <w:r w:rsidRPr="002F6F1E" w:rsidR="00A04245">
        <w:rPr>
          <w:rFonts w:asciiTheme="majorHAnsi" w:hAnsiTheme="majorHAnsi" w:cstheme="majorHAnsi"/>
        </w:rPr>
        <w:t xml:space="preserve">oncentrations were lowest at </w:t>
      </w:r>
      <w:r w:rsidRPr="002F6F1E">
        <w:rPr>
          <w:rFonts w:asciiTheme="majorHAnsi" w:hAnsiTheme="majorHAnsi" w:cstheme="majorHAnsi"/>
        </w:rPr>
        <w:t xml:space="preserve">1-Waikawau River and </w:t>
      </w:r>
      <w:proofErr w:type="spellStart"/>
      <w:r w:rsidRPr="002F6F1E" w:rsidR="00A04245">
        <w:rPr>
          <w:rFonts w:asciiTheme="majorHAnsi" w:hAnsiTheme="majorHAnsi" w:cstheme="majorHAnsi"/>
        </w:rPr>
        <w:t>Gribbon</w:t>
      </w:r>
      <w:proofErr w:type="spellEnd"/>
      <w:r w:rsidRPr="002F6F1E" w:rsidR="00A04245">
        <w:rPr>
          <w:rFonts w:asciiTheme="majorHAnsi" w:hAnsiTheme="majorHAnsi" w:cstheme="majorHAnsi"/>
        </w:rPr>
        <w:t xml:space="preserve"> Road</w:t>
      </w:r>
      <w:r w:rsidRPr="002F6F1E">
        <w:rPr>
          <w:rFonts w:asciiTheme="majorHAnsi" w:hAnsiTheme="majorHAnsi" w:cstheme="majorHAnsi"/>
        </w:rPr>
        <w:t xml:space="preserve"> (</w:t>
      </w:r>
      <w:r w:rsidRPr="002F6F1E" w:rsidR="00DB2433">
        <w:rPr>
          <w:rFonts w:asciiTheme="majorHAnsi" w:hAnsiTheme="majorHAnsi" w:cstheme="majorHAnsi"/>
        </w:rPr>
        <w:t>m</w:t>
      </w:r>
      <w:r w:rsidRPr="002F6F1E" w:rsidR="00A04245">
        <w:rPr>
          <w:rFonts w:asciiTheme="majorHAnsi" w:hAnsiTheme="majorHAnsi" w:cstheme="majorHAnsi"/>
        </w:rPr>
        <w:t xml:space="preserve">edian </w:t>
      </w:r>
      <w:r w:rsidRPr="002F6F1E">
        <w:rPr>
          <w:rFonts w:asciiTheme="majorHAnsi" w:hAnsiTheme="majorHAnsi" w:cstheme="majorHAnsi"/>
        </w:rPr>
        <w:t>0.</w:t>
      </w:r>
      <w:r w:rsidRPr="002F6F1E" w:rsidR="00A04245">
        <w:rPr>
          <w:rFonts w:asciiTheme="majorHAnsi" w:hAnsiTheme="majorHAnsi" w:cstheme="majorHAnsi"/>
        </w:rPr>
        <w:t>0</w:t>
      </w:r>
      <w:r w:rsidRPr="002F6F1E">
        <w:rPr>
          <w:rFonts w:asciiTheme="majorHAnsi" w:hAnsiTheme="majorHAnsi" w:cstheme="majorHAnsi"/>
        </w:rPr>
        <w:t>5 mg/L</w:t>
      </w:r>
      <w:r w:rsidRPr="002F6F1E" w:rsidR="00A04245">
        <w:rPr>
          <w:rFonts w:asciiTheme="majorHAnsi" w:hAnsiTheme="majorHAnsi" w:cstheme="majorHAnsi"/>
        </w:rPr>
        <w:t>; 95</w:t>
      </w:r>
      <w:r w:rsidRPr="002F6F1E" w:rsidR="00A04245">
        <w:rPr>
          <w:rFonts w:asciiTheme="majorHAnsi" w:hAnsiTheme="majorHAnsi" w:cstheme="majorHAnsi"/>
          <w:vertAlign w:val="superscript"/>
        </w:rPr>
        <w:t>th</w:t>
      </w:r>
      <w:r w:rsidRPr="002F6F1E" w:rsidR="00A04245">
        <w:rPr>
          <w:rFonts w:asciiTheme="majorHAnsi" w:hAnsiTheme="majorHAnsi" w:cstheme="majorHAnsi"/>
        </w:rPr>
        <w:t xml:space="preserve"> </w:t>
      </w:r>
      <w:r w:rsidRPr="002F6F1E" w:rsidR="00DB2433">
        <w:rPr>
          <w:rFonts w:asciiTheme="majorHAnsi" w:hAnsiTheme="majorHAnsi" w:cstheme="majorHAnsi"/>
        </w:rPr>
        <w:t>p</w:t>
      </w:r>
      <w:r w:rsidRPr="002F6F1E" w:rsidR="00A04245">
        <w:rPr>
          <w:rFonts w:asciiTheme="majorHAnsi" w:hAnsiTheme="majorHAnsi" w:cstheme="majorHAnsi"/>
        </w:rPr>
        <w:t>ercentile ≤ 0.17 mg/L)</w:t>
      </w:r>
      <w:r w:rsidRPr="002F6F1E">
        <w:rPr>
          <w:rFonts w:asciiTheme="majorHAnsi" w:hAnsiTheme="majorHAnsi" w:cstheme="majorHAnsi"/>
        </w:rPr>
        <w:t xml:space="preserve"> </w:t>
      </w:r>
      <w:r w:rsidRPr="002F6F1E" w:rsidR="00752ED8">
        <w:rPr>
          <w:rFonts w:asciiTheme="majorHAnsi" w:hAnsiTheme="majorHAnsi" w:cstheme="majorHAnsi"/>
        </w:rPr>
        <w:t xml:space="preserve">and </w:t>
      </w:r>
      <w:r w:rsidRPr="002F6F1E" w:rsidR="00DB2433">
        <w:rPr>
          <w:rFonts w:asciiTheme="majorHAnsi" w:hAnsiTheme="majorHAnsi" w:cstheme="majorHAnsi"/>
        </w:rPr>
        <w:t>highest at</w:t>
      </w:r>
      <w:r w:rsidRPr="002F6F1E">
        <w:rPr>
          <w:rFonts w:asciiTheme="majorHAnsi" w:hAnsiTheme="majorHAnsi" w:cstheme="majorHAnsi"/>
        </w:rPr>
        <w:t xml:space="preserve"> 3-Mangaorango Stream (</w:t>
      </w:r>
      <w:r w:rsidRPr="002F6F1E" w:rsidR="00DB2433">
        <w:rPr>
          <w:rFonts w:asciiTheme="majorHAnsi" w:hAnsiTheme="majorHAnsi" w:cstheme="majorHAnsi"/>
        </w:rPr>
        <w:t xml:space="preserve">median </w:t>
      </w:r>
      <w:r w:rsidRPr="002F6F1E">
        <w:rPr>
          <w:rFonts w:asciiTheme="majorHAnsi" w:hAnsiTheme="majorHAnsi" w:cstheme="majorHAnsi"/>
        </w:rPr>
        <w:t>0.5</w:t>
      </w:r>
      <w:r w:rsidRPr="002F6F1E" w:rsidR="00DB2433">
        <w:rPr>
          <w:rFonts w:asciiTheme="majorHAnsi" w:hAnsiTheme="majorHAnsi" w:cstheme="majorHAnsi"/>
        </w:rPr>
        <w:t>4</w:t>
      </w:r>
      <w:r w:rsidRPr="002F6F1E">
        <w:rPr>
          <w:rFonts w:asciiTheme="majorHAnsi" w:hAnsiTheme="majorHAnsi" w:cstheme="majorHAnsi"/>
        </w:rPr>
        <w:t xml:space="preserve"> mg/L</w:t>
      </w:r>
      <w:r w:rsidRPr="002F6F1E" w:rsidR="00DB2433">
        <w:rPr>
          <w:rFonts w:asciiTheme="majorHAnsi" w:hAnsiTheme="majorHAnsi" w:cstheme="majorHAnsi"/>
        </w:rPr>
        <w:t>; 95</w:t>
      </w:r>
      <w:r w:rsidRPr="002F6F1E" w:rsidR="00DB2433">
        <w:rPr>
          <w:rFonts w:asciiTheme="majorHAnsi" w:hAnsiTheme="majorHAnsi" w:cstheme="majorHAnsi"/>
          <w:vertAlign w:val="superscript"/>
        </w:rPr>
        <w:t>th</w:t>
      </w:r>
      <w:r w:rsidRPr="002F6F1E" w:rsidR="00DB2433">
        <w:rPr>
          <w:rFonts w:asciiTheme="majorHAnsi" w:hAnsiTheme="majorHAnsi" w:cstheme="majorHAnsi"/>
        </w:rPr>
        <w:t xml:space="preserve"> percentile 0.71 mg/L</w:t>
      </w:r>
      <w:r w:rsidRPr="002F6F1E">
        <w:rPr>
          <w:rFonts w:asciiTheme="majorHAnsi" w:hAnsiTheme="majorHAnsi" w:cstheme="majorHAnsi"/>
        </w:rPr>
        <w:t>)</w:t>
      </w:r>
      <w:r w:rsidRPr="002F6F1E" w:rsidR="00DB2433">
        <w:rPr>
          <w:rFonts w:asciiTheme="majorHAnsi" w:hAnsiTheme="majorHAnsi" w:cstheme="majorHAnsi"/>
        </w:rPr>
        <w:t xml:space="preserve">. </w:t>
      </w:r>
      <w:bookmarkStart w:name="_Hlk127704315" w:id="0"/>
      <w:r w:rsidRPr="002F6F1E" w:rsidR="00DB2433">
        <w:rPr>
          <w:rFonts w:asciiTheme="majorHAnsi" w:hAnsiTheme="majorHAnsi" w:cstheme="majorHAnsi"/>
        </w:rPr>
        <w:t>Two sites (3-Mangaorango Stream</w:t>
      </w:r>
      <w:r w:rsidRPr="002F6F1E" w:rsidR="00AD419D">
        <w:rPr>
          <w:rFonts w:asciiTheme="majorHAnsi" w:hAnsiTheme="majorHAnsi" w:cstheme="majorHAnsi"/>
        </w:rPr>
        <w:t xml:space="preserve"> and</w:t>
      </w:r>
      <w:r w:rsidRPr="002F6F1E" w:rsidR="00DB2433">
        <w:rPr>
          <w:rFonts w:asciiTheme="majorHAnsi" w:hAnsiTheme="majorHAnsi" w:cstheme="majorHAnsi"/>
        </w:rPr>
        <w:t xml:space="preserve"> SH3 </w:t>
      </w:r>
      <w:proofErr w:type="spellStart"/>
      <w:r w:rsidRPr="002F6F1E" w:rsidR="00DB2433">
        <w:rPr>
          <w:rFonts w:asciiTheme="majorHAnsi" w:hAnsiTheme="majorHAnsi" w:cstheme="majorHAnsi"/>
        </w:rPr>
        <w:t>Awakau</w:t>
      </w:r>
      <w:proofErr w:type="spellEnd"/>
      <w:r w:rsidRPr="002F6F1E" w:rsidR="00DB2433">
        <w:rPr>
          <w:rFonts w:asciiTheme="majorHAnsi" w:hAnsiTheme="majorHAnsi" w:cstheme="majorHAnsi"/>
        </w:rPr>
        <w:t xml:space="preserve"> Road Junction) had annual nitrate concentrations above </w:t>
      </w:r>
      <w:r w:rsidR="00E0132F">
        <w:rPr>
          <w:rFonts w:asciiTheme="majorHAnsi" w:hAnsiTheme="majorHAnsi" w:cstheme="majorHAnsi"/>
        </w:rPr>
        <w:t>SC</w:t>
      </w:r>
      <w:r w:rsidRPr="002F6F1E" w:rsidR="00DB2433">
        <w:rPr>
          <w:rFonts w:asciiTheme="majorHAnsi" w:hAnsiTheme="majorHAnsi" w:cstheme="majorHAnsi"/>
        </w:rPr>
        <w:t xml:space="preserve"> baselines (</w:t>
      </w:r>
      <w:r w:rsidRPr="002F6F1E" w:rsidR="00AD419D">
        <w:rPr>
          <w:rFonts w:asciiTheme="majorHAnsi" w:hAnsiTheme="majorHAnsi" w:cstheme="majorHAnsi"/>
        </w:rPr>
        <w:t xml:space="preserve">5yr baseline = </w:t>
      </w:r>
      <w:r w:rsidRPr="002F6F1E" w:rsidR="00DB2433">
        <w:rPr>
          <w:rFonts w:asciiTheme="majorHAnsi" w:hAnsiTheme="majorHAnsi" w:cstheme="majorHAnsi"/>
        </w:rPr>
        <w:t>median 0.13 mg/L; 95</w:t>
      </w:r>
      <w:r w:rsidRPr="002F6F1E" w:rsidR="00DB2433">
        <w:rPr>
          <w:rFonts w:asciiTheme="majorHAnsi" w:hAnsiTheme="majorHAnsi" w:cstheme="majorHAnsi"/>
          <w:vertAlign w:val="superscript"/>
        </w:rPr>
        <w:t>th</w:t>
      </w:r>
      <w:r w:rsidRPr="002F6F1E" w:rsidR="00DB2433">
        <w:rPr>
          <w:rFonts w:asciiTheme="majorHAnsi" w:hAnsiTheme="majorHAnsi" w:cstheme="majorHAnsi"/>
        </w:rPr>
        <w:t xml:space="preserve"> percentile ≤ 0.40 mg/L). </w:t>
      </w:r>
      <w:r w:rsidRPr="002F6F1E">
        <w:rPr>
          <w:rFonts w:asciiTheme="majorHAnsi" w:hAnsiTheme="majorHAnsi" w:cstheme="majorHAnsi"/>
        </w:rPr>
        <w:t xml:space="preserve"> </w:t>
      </w:r>
      <w:bookmarkEnd w:id="0"/>
      <w:r w:rsidR="00777AED">
        <w:rPr>
          <w:rFonts w:asciiTheme="majorHAnsi" w:hAnsiTheme="majorHAnsi" w:cstheme="majorHAnsi"/>
        </w:rPr>
        <w:t xml:space="preserve">Concentrations peaked in </w:t>
      </w:r>
      <w:r w:rsidR="001E66CD">
        <w:rPr>
          <w:rFonts w:asciiTheme="majorHAnsi" w:hAnsiTheme="majorHAnsi" w:cstheme="majorHAnsi"/>
        </w:rPr>
        <w:t>w</w:t>
      </w:r>
      <w:r w:rsidR="00777AED">
        <w:rPr>
          <w:rFonts w:asciiTheme="majorHAnsi" w:hAnsiTheme="majorHAnsi" w:cstheme="majorHAnsi"/>
        </w:rPr>
        <w:t>inter</w:t>
      </w:r>
      <w:r w:rsidR="00266D26">
        <w:rPr>
          <w:rFonts w:asciiTheme="majorHAnsi" w:hAnsiTheme="majorHAnsi" w:cstheme="majorHAnsi"/>
        </w:rPr>
        <w:t xml:space="preserve"> and were lowest in </w:t>
      </w:r>
      <w:r w:rsidR="001E66CD">
        <w:rPr>
          <w:rFonts w:asciiTheme="majorHAnsi" w:hAnsiTheme="majorHAnsi" w:cstheme="majorHAnsi"/>
        </w:rPr>
        <w:t>s</w:t>
      </w:r>
      <w:r w:rsidR="00266D26">
        <w:rPr>
          <w:rFonts w:asciiTheme="majorHAnsi" w:hAnsiTheme="majorHAnsi" w:cstheme="majorHAnsi"/>
        </w:rPr>
        <w:t>ummer</w:t>
      </w:r>
      <w:r w:rsidR="00777AED">
        <w:rPr>
          <w:rFonts w:asciiTheme="majorHAnsi" w:hAnsiTheme="majorHAnsi" w:cstheme="majorHAnsi"/>
        </w:rPr>
        <w:t>.</w:t>
      </w:r>
    </w:p>
    <w:p w:rsidR="00E0132F" w:rsidP="002F6F1E" w:rsidRDefault="00752ED8" w14:paraId="5D60A725" w14:textId="2BEA5C2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77AED">
        <w:rPr>
          <w:rFonts w:asciiTheme="majorHAnsi" w:hAnsiTheme="majorHAnsi" w:cstheme="majorHAnsi"/>
          <w:b/>
          <w:bCs/>
        </w:rPr>
        <w:t xml:space="preserve">Ammonia </w:t>
      </w:r>
      <w:r w:rsidRPr="001D375B">
        <w:rPr>
          <w:rFonts w:asciiTheme="majorHAnsi" w:hAnsiTheme="majorHAnsi" w:cstheme="majorHAnsi"/>
        </w:rPr>
        <w:t>concentrations</w:t>
      </w:r>
      <w:r w:rsidRPr="002F6F1E">
        <w:rPr>
          <w:rFonts w:asciiTheme="majorHAnsi" w:hAnsiTheme="majorHAnsi" w:cstheme="majorHAnsi"/>
        </w:rPr>
        <w:t xml:space="preserve"> were exceptionally low at all sites (</w:t>
      </w:r>
      <w:r w:rsidRPr="002F6F1E" w:rsidR="00DB2433">
        <w:rPr>
          <w:rFonts w:asciiTheme="majorHAnsi" w:hAnsiTheme="majorHAnsi" w:cstheme="majorHAnsi"/>
        </w:rPr>
        <w:t xml:space="preserve">median </w:t>
      </w:r>
      <w:r w:rsidRPr="002F6F1E">
        <w:rPr>
          <w:rFonts w:asciiTheme="majorHAnsi" w:hAnsiTheme="majorHAnsi" w:cstheme="majorHAnsi"/>
        </w:rPr>
        <w:t>&lt; 0.0</w:t>
      </w:r>
      <w:r w:rsidRPr="002F6F1E" w:rsidR="00DB2433">
        <w:rPr>
          <w:rFonts w:asciiTheme="majorHAnsi" w:hAnsiTheme="majorHAnsi" w:cstheme="majorHAnsi"/>
        </w:rPr>
        <w:t>1</w:t>
      </w:r>
      <w:r w:rsidRPr="002F6F1E">
        <w:rPr>
          <w:rFonts w:asciiTheme="majorHAnsi" w:hAnsiTheme="majorHAnsi" w:cstheme="majorHAnsi"/>
        </w:rPr>
        <w:t xml:space="preserve"> mg/L</w:t>
      </w:r>
      <w:r w:rsidRPr="002F6F1E" w:rsidR="00DB2433">
        <w:rPr>
          <w:rFonts w:asciiTheme="majorHAnsi" w:hAnsiTheme="majorHAnsi" w:cstheme="majorHAnsi"/>
        </w:rPr>
        <w:t>; 95</w:t>
      </w:r>
      <w:r w:rsidRPr="002F6F1E" w:rsidR="00DB2433">
        <w:rPr>
          <w:rFonts w:asciiTheme="majorHAnsi" w:hAnsiTheme="majorHAnsi" w:cstheme="majorHAnsi"/>
          <w:vertAlign w:val="superscript"/>
        </w:rPr>
        <w:t>th</w:t>
      </w:r>
      <w:r w:rsidRPr="002F6F1E" w:rsidR="00DB2433">
        <w:rPr>
          <w:rFonts w:asciiTheme="majorHAnsi" w:hAnsiTheme="majorHAnsi" w:cstheme="majorHAnsi"/>
        </w:rPr>
        <w:t xml:space="preserve"> percentile ≤ 0.019 mg/L</w:t>
      </w:r>
      <w:r w:rsidRPr="002F6F1E">
        <w:rPr>
          <w:rFonts w:asciiTheme="majorHAnsi" w:hAnsiTheme="majorHAnsi" w:cstheme="majorHAnsi"/>
        </w:rPr>
        <w:t>).</w:t>
      </w:r>
      <w:r w:rsidRPr="002F6F1E" w:rsidR="00102DB6">
        <w:rPr>
          <w:rFonts w:asciiTheme="majorHAnsi" w:hAnsiTheme="majorHAnsi" w:cstheme="majorHAnsi"/>
        </w:rPr>
        <w:t xml:space="preserve"> One site (SH3 </w:t>
      </w:r>
      <w:proofErr w:type="spellStart"/>
      <w:r w:rsidRPr="002F6F1E" w:rsidR="00102DB6">
        <w:rPr>
          <w:rFonts w:asciiTheme="majorHAnsi" w:hAnsiTheme="majorHAnsi" w:cstheme="majorHAnsi"/>
        </w:rPr>
        <w:t>Awakau</w:t>
      </w:r>
      <w:proofErr w:type="spellEnd"/>
      <w:r w:rsidRPr="002F6F1E" w:rsidR="00102DB6">
        <w:rPr>
          <w:rFonts w:asciiTheme="majorHAnsi" w:hAnsiTheme="majorHAnsi" w:cstheme="majorHAnsi"/>
        </w:rPr>
        <w:t xml:space="preserve"> Road Junction) had 95th percentile for ammonia above the </w:t>
      </w:r>
      <w:r w:rsidR="00E0132F">
        <w:rPr>
          <w:rFonts w:asciiTheme="majorHAnsi" w:hAnsiTheme="majorHAnsi" w:cstheme="majorHAnsi"/>
        </w:rPr>
        <w:t>SC</w:t>
      </w:r>
      <w:r w:rsidRPr="002F6F1E" w:rsidR="00102DB6">
        <w:rPr>
          <w:rFonts w:asciiTheme="majorHAnsi" w:hAnsiTheme="majorHAnsi" w:cstheme="majorHAnsi"/>
        </w:rPr>
        <w:t xml:space="preserve"> baseline (5yr baseline = 95</w:t>
      </w:r>
      <w:r w:rsidRPr="002F6F1E" w:rsidR="00102DB6">
        <w:rPr>
          <w:rFonts w:asciiTheme="majorHAnsi" w:hAnsiTheme="majorHAnsi" w:cstheme="majorHAnsi"/>
          <w:vertAlign w:val="superscript"/>
        </w:rPr>
        <w:t>th</w:t>
      </w:r>
      <w:r w:rsidRPr="002F6F1E" w:rsidR="00102DB6">
        <w:rPr>
          <w:rFonts w:asciiTheme="majorHAnsi" w:hAnsiTheme="majorHAnsi" w:cstheme="majorHAnsi"/>
        </w:rPr>
        <w:t xml:space="preserve"> percentile ≤ 0.016 mg/L).  </w:t>
      </w:r>
    </w:p>
    <w:p w:rsidR="00E0132F" w:rsidP="002F6F1E" w:rsidRDefault="00933BED" w14:paraId="70EF8BF4" w14:textId="6342590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933BED">
        <w:rPr>
          <w:rFonts w:asciiTheme="majorHAnsi" w:hAnsiTheme="majorHAnsi" w:cstheme="majorHAnsi"/>
          <w:b/>
          <w:bCs/>
        </w:rPr>
        <w:t xml:space="preserve">The combined concentration of Nitrate and Ammonia </w:t>
      </w:r>
      <w:r w:rsidRPr="00933BED">
        <w:rPr>
          <w:rFonts w:asciiTheme="majorHAnsi" w:hAnsiTheme="majorHAnsi" w:cstheme="majorHAnsi"/>
        </w:rPr>
        <w:t>exceeded 0.5 mg/L</w:t>
      </w:r>
      <w:r w:rsidR="00777AED">
        <w:rPr>
          <w:rFonts w:asciiTheme="majorHAnsi" w:hAnsiTheme="majorHAnsi" w:cstheme="majorHAnsi"/>
        </w:rPr>
        <w:t xml:space="preserve"> at </w:t>
      </w:r>
      <w:r w:rsidRPr="002F6F1E" w:rsidR="00777AED">
        <w:rPr>
          <w:rFonts w:asciiTheme="majorHAnsi" w:hAnsiTheme="majorHAnsi" w:cstheme="majorHAnsi"/>
        </w:rPr>
        <w:t>3-Mangaorango Stream</w:t>
      </w:r>
      <w:r w:rsidR="00777AED">
        <w:rPr>
          <w:rFonts w:asciiTheme="majorHAnsi" w:hAnsiTheme="majorHAnsi" w:cstheme="majorHAnsi"/>
        </w:rPr>
        <w:t>. E</w:t>
      </w:r>
      <w:r w:rsidRPr="009821A9" w:rsidR="00777AED">
        <w:rPr>
          <w:rFonts w:asciiTheme="majorHAnsi" w:hAnsiTheme="majorHAnsi" w:cstheme="majorHAnsi"/>
        </w:rPr>
        <w:t xml:space="preserve">cological </w:t>
      </w:r>
      <w:r w:rsidR="00777AED">
        <w:rPr>
          <w:rFonts w:asciiTheme="majorHAnsi" w:hAnsiTheme="majorHAnsi" w:cstheme="majorHAnsi"/>
        </w:rPr>
        <w:t xml:space="preserve">impacts, including </w:t>
      </w:r>
      <w:r w:rsidRPr="009821A9" w:rsidR="00777AED">
        <w:rPr>
          <w:rFonts w:asciiTheme="majorHAnsi" w:hAnsiTheme="majorHAnsi" w:cstheme="majorHAnsi"/>
        </w:rPr>
        <w:t xml:space="preserve">problematic growth of algae and/or </w:t>
      </w:r>
      <w:r w:rsidR="00777AED">
        <w:rPr>
          <w:rFonts w:asciiTheme="majorHAnsi" w:hAnsiTheme="majorHAnsi" w:cstheme="majorHAnsi"/>
        </w:rPr>
        <w:t xml:space="preserve">aquatic </w:t>
      </w:r>
      <w:r w:rsidRPr="009821A9" w:rsidR="00777AED">
        <w:rPr>
          <w:rFonts w:asciiTheme="majorHAnsi" w:hAnsiTheme="majorHAnsi" w:cstheme="majorHAnsi"/>
        </w:rPr>
        <w:t xml:space="preserve">plants and loss of sensitive aquatic species are likely </w:t>
      </w:r>
      <w:r w:rsidR="00777AED">
        <w:rPr>
          <w:rFonts w:asciiTheme="majorHAnsi" w:hAnsiTheme="majorHAnsi" w:cstheme="majorHAnsi"/>
        </w:rPr>
        <w:t xml:space="preserve">when the </w:t>
      </w:r>
      <w:r w:rsidRPr="009821A9" w:rsidR="00777AED">
        <w:rPr>
          <w:rFonts w:asciiTheme="majorHAnsi" w:hAnsiTheme="majorHAnsi" w:cstheme="majorHAnsi"/>
        </w:rPr>
        <w:t>combined concentration</w:t>
      </w:r>
      <w:r w:rsidR="00777AED">
        <w:rPr>
          <w:rFonts w:asciiTheme="majorHAnsi" w:hAnsiTheme="majorHAnsi" w:cstheme="majorHAnsi"/>
        </w:rPr>
        <w:t xml:space="preserve"> of</w:t>
      </w:r>
      <w:r w:rsidRPr="009821A9" w:rsidR="00777AED">
        <w:rPr>
          <w:rFonts w:asciiTheme="majorHAnsi" w:hAnsiTheme="majorHAnsi" w:cstheme="majorHAnsi"/>
        </w:rPr>
        <w:t xml:space="preserve"> nitrate and ammonia </w:t>
      </w:r>
      <w:r w:rsidR="00777AED">
        <w:rPr>
          <w:rFonts w:asciiTheme="majorHAnsi" w:hAnsiTheme="majorHAnsi" w:cstheme="majorHAnsi"/>
        </w:rPr>
        <w:t>regularly</w:t>
      </w:r>
      <w:r w:rsidRPr="009821A9" w:rsidR="00777AED">
        <w:rPr>
          <w:rFonts w:asciiTheme="majorHAnsi" w:hAnsiTheme="majorHAnsi" w:cstheme="majorHAnsi"/>
        </w:rPr>
        <w:t xml:space="preserve"> exceed 0.5 mg/L</w:t>
      </w:r>
      <w:r w:rsidR="00777AED">
        <w:rPr>
          <w:rFonts w:asciiTheme="majorHAnsi" w:hAnsiTheme="majorHAnsi" w:cstheme="majorHAnsi"/>
        </w:rPr>
        <w:t>.</w:t>
      </w:r>
    </w:p>
    <w:p w:rsidRPr="00E0132F" w:rsidR="00E0132F" w:rsidP="00E0132F" w:rsidRDefault="00795CFB" w14:paraId="5FFF159A" w14:textId="745B1CF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77AED">
        <w:rPr>
          <w:rFonts w:asciiTheme="majorHAnsi" w:hAnsiTheme="majorHAnsi" w:cstheme="majorHAnsi"/>
          <w:b/>
          <w:bCs/>
        </w:rPr>
        <w:t xml:space="preserve">Dissolved reactive phosphorus </w:t>
      </w:r>
      <w:r w:rsidRPr="00777AED" w:rsidR="00E0132F">
        <w:rPr>
          <w:rFonts w:asciiTheme="majorHAnsi" w:hAnsiTheme="majorHAnsi" w:cstheme="majorHAnsi"/>
          <w:b/>
          <w:bCs/>
        </w:rPr>
        <w:t xml:space="preserve">(DRP) </w:t>
      </w:r>
      <w:r w:rsidRPr="001D375B" w:rsidR="00752ED8">
        <w:rPr>
          <w:rFonts w:asciiTheme="majorHAnsi" w:hAnsiTheme="majorHAnsi" w:cstheme="majorHAnsi"/>
        </w:rPr>
        <w:t>concentrations</w:t>
      </w:r>
      <w:r w:rsidRPr="00E0132F" w:rsidR="00752ED8">
        <w:rPr>
          <w:rFonts w:asciiTheme="majorHAnsi" w:hAnsiTheme="majorHAnsi" w:cstheme="majorHAnsi"/>
        </w:rPr>
        <w:t xml:space="preserve"> were</w:t>
      </w:r>
      <w:r w:rsidRPr="00E0132F">
        <w:rPr>
          <w:rFonts w:asciiTheme="majorHAnsi" w:hAnsiTheme="majorHAnsi" w:cstheme="majorHAnsi"/>
        </w:rPr>
        <w:t xml:space="preserve"> </w:t>
      </w:r>
      <w:r w:rsidRPr="00E0132F" w:rsidR="00102DB6">
        <w:rPr>
          <w:rFonts w:asciiTheme="majorHAnsi" w:hAnsiTheme="majorHAnsi" w:cstheme="majorHAnsi"/>
        </w:rPr>
        <w:t>lowest at 2-Manganui River (median 0.010 mg/L; 95</w:t>
      </w:r>
      <w:r w:rsidRPr="00E0132F" w:rsidR="00102DB6">
        <w:rPr>
          <w:rFonts w:asciiTheme="majorHAnsi" w:hAnsiTheme="majorHAnsi" w:cstheme="majorHAnsi"/>
          <w:vertAlign w:val="superscript"/>
        </w:rPr>
        <w:t>th</w:t>
      </w:r>
      <w:r w:rsidRPr="00E0132F" w:rsidR="00102DB6">
        <w:rPr>
          <w:rFonts w:asciiTheme="majorHAnsi" w:hAnsiTheme="majorHAnsi" w:cstheme="majorHAnsi"/>
        </w:rPr>
        <w:t xml:space="preserve"> percentile ≤ 0.015 mg/L)</w:t>
      </w:r>
      <w:r w:rsidRPr="00E0132F" w:rsidR="002F6F1E">
        <w:rPr>
          <w:rFonts w:asciiTheme="majorHAnsi" w:hAnsiTheme="majorHAnsi" w:cstheme="majorHAnsi"/>
        </w:rPr>
        <w:t xml:space="preserve">. Median </w:t>
      </w:r>
      <w:r w:rsidR="00E0132F">
        <w:rPr>
          <w:rFonts w:asciiTheme="majorHAnsi" w:hAnsiTheme="majorHAnsi" w:cstheme="majorHAnsi"/>
        </w:rPr>
        <w:t>DRP</w:t>
      </w:r>
      <w:r w:rsidRPr="00E0132F" w:rsidR="002F6F1E">
        <w:rPr>
          <w:rFonts w:asciiTheme="majorHAnsi" w:hAnsiTheme="majorHAnsi" w:cstheme="majorHAnsi"/>
        </w:rPr>
        <w:t xml:space="preserve"> concentrations were</w:t>
      </w:r>
      <w:r w:rsidRPr="00E0132F" w:rsidR="00102DB6">
        <w:rPr>
          <w:rFonts w:asciiTheme="majorHAnsi" w:hAnsiTheme="majorHAnsi" w:cstheme="majorHAnsi"/>
        </w:rPr>
        <w:t xml:space="preserve"> </w:t>
      </w:r>
      <w:r w:rsidRPr="00E0132F">
        <w:rPr>
          <w:rFonts w:asciiTheme="majorHAnsi" w:hAnsiTheme="majorHAnsi" w:cstheme="majorHAnsi"/>
        </w:rPr>
        <w:t xml:space="preserve">elevated at all </w:t>
      </w:r>
      <w:r w:rsidRPr="00E0132F" w:rsidR="002F6F1E">
        <w:rPr>
          <w:rFonts w:asciiTheme="majorHAnsi" w:hAnsiTheme="majorHAnsi" w:cstheme="majorHAnsi"/>
        </w:rPr>
        <w:t xml:space="preserve">other </w:t>
      </w:r>
      <w:r w:rsidRPr="00E0132F">
        <w:rPr>
          <w:rFonts w:asciiTheme="majorHAnsi" w:hAnsiTheme="majorHAnsi" w:cstheme="majorHAnsi"/>
        </w:rPr>
        <w:t>sites (</w:t>
      </w:r>
      <w:r w:rsidRPr="00E0132F" w:rsidR="002F6F1E">
        <w:rPr>
          <w:rFonts w:asciiTheme="majorHAnsi" w:hAnsiTheme="majorHAnsi" w:cstheme="majorHAnsi"/>
        </w:rPr>
        <w:t>between</w:t>
      </w:r>
      <w:r w:rsidRPr="00E0132F">
        <w:rPr>
          <w:rFonts w:asciiTheme="majorHAnsi" w:hAnsiTheme="majorHAnsi" w:cstheme="majorHAnsi"/>
        </w:rPr>
        <w:t xml:space="preserve"> 0.01</w:t>
      </w:r>
      <w:r w:rsidRPr="00E0132F" w:rsidR="002F6F1E">
        <w:rPr>
          <w:rFonts w:asciiTheme="majorHAnsi" w:hAnsiTheme="majorHAnsi" w:cstheme="majorHAnsi"/>
        </w:rPr>
        <w:t>1</w:t>
      </w:r>
      <w:r w:rsidRPr="00E0132F">
        <w:rPr>
          <w:rFonts w:asciiTheme="majorHAnsi" w:hAnsiTheme="majorHAnsi" w:cstheme="majorHAnsi"/>
        </w:rPr>
        <w:t xml:space="preserve"> - 0.01</w:t>
      </w:r>
      <w:r w:rsidRPr="00E0132F" w:rsidR="002F6F1E">
        <w:rPr>
          <w:rFonts w:asciiTheme="majorHAnsi" w:hAnsiTheme="majorHAnsi" w:cstheme="majorHAnsi"/>
        </w:rPr>
        <w:t>4</w:t>
      </w:r>
      <w:r w:rsidRPr="00E0132F">
        <w:rPr>
          <w:rFonts w:asciiTheme="majorHAnsi" w:hAnsiTheme="majorHAnsi" w:cstheme="majorHAnsi"/>
        </w:rPr>
        <w:t xml:space="preserve"> mg/L)</w:t>
      </w:r>
      <w:r w:rsidRPr="00E0132F" w:rsidR="002F6F1E">
        <w:rPr>
          <w:rFonts w:asciiTheme="majorHAnsi" w:hAnsiTheme="majorHAnsi" w:cstheme="majorHAnsi"/>
        </w:rPr>
        <w:t>, while 95</w:t>
      </w:r>
      <w:r w:rsidRPr="00E0132F" w:rsidR="002F6F1E">
        <w:rPr>
          <w:rFonts w:asciiTheme="majorHAnsi" w:hAnsiTheme="majorHAnsi" w:cstheme="majorHAnsi"/>
          <w:vertAlign w:val="superscript"/>
        </w:rPr>
        <w:t>th</w:t>
      </w:r>
      <w:r w:rsidRPr="00E0132F" w:rsidR="002F6F1E">
        <w:rPr>
          <w:rFonts w:asciiTheme="majorHAnsi" w:hAnsiTheme="majorHAnsi" w:cstheme="majorHAnsi"/>
        </w:rPr>
        <w:t xml:space="preserve"> percentiles were low at all sites (≤ 0.018)</w:t>
      </w:r>
      <w:r w:rsidRPr="00E0132F">
        <w:rPr>
          <w:rFonts w:asciiTheme="majorHAnsi" w:hAnsiTheme="majorHAnsi" w:cstheme="majorHAnsi"/>
        </w:rPr>
        <w:t xml:space="preserve">. </w:t>
      </w:r>
      <w:r w:rsidRPr="00E0132F" w:rsidR="002F6F1E">
        <w:rPr>
          <w:rFonts w:asciiTheme="majorHAnsi" w:hAnsiTheme="majorHAnsi" w:cstheme="majorHAnsi"/>
        </w:rPr>
        <w:t xml:space="preserve">Three sites </w:t>
      </w:r>
      <w:r w:rsidR="00E0132F">
        <w:rPr>
          <w:rFonts w:asciiTheme="majorHAnsi" w:hAnsiTheme="majorHAnsi" w:cstheme="majorHAnsi"/>
        </w:rPr>
        <w:t>(</w:t>
      </w:r>
      <w:r w:rsidRPr="00E0132F" w:rsidR="00E0132F">
        <w:rPr>
          <w:rFonts w:asciiTheme="majorHAnsi" w:hAnsiTheme="majorHAnsi" w:cstheme="majorHAnsi"/>
        </w:rPr>
        <w:t>1-Waikawau R</w:t>
      </w:r>
      <w:r w:rsidR="00E0132F">
        <w:rPr>
          <w:rFonts w:asciiTheme="majorHAnsi" w:hAnsiTheme="majorHAnsi" w:cstheme="majorHAnsi"/>
        </w:rPr>
        <w:t xml:space="preserve">iver, </w:t>
      </w:r>
      <w:proofErr w:type="spellStart"/>
      <w:r w:rsidRPr="00E0132F" w:rsidR="00E0132F">
        <w:rPr>
          <w:rFonts w:asciiTheme="majorHAnsi" w:hAnsiTheme="majorHAnsi" w:cstheme="majorHAnsi"/>
        </w:rPr>
        <w:t>Gribbon</w:t>
      </w:r>
      <w:proofErr w:type="spellEnd"/>
      <w:r w:rsidRPr="00E0132F" w:rsidR="00E0132F">
        <w:rPr>
          <w:rFonts w:asciiTheme="majorHAnsi" w:hAnsiTheme="majorHAnsi" w:cstheme="majorHAnsi"/>
        </w:rPr>
        <w:t xml:space="preserve"> Road</w:t>
      </w:r>
      <w:r w:rsidR="00E0132F">
        <w:rPr>
          <w:rFonts w:asciiTheme="majorHAnsi" w:hAnsiTheme="majorHAnsi" w:cstheme="majorHAnsi"/>
        </w:rPr>
        <w:t xml:space="preserve"> and </w:t>
      </w:r>
      <w:r w:rsidR="00777AED">
        <w:rPr>
          <w:rFonts w:asciiTheme="majorHAnsi" w:hAnsiTheme="majorHAnsi" w:cstheme="majorHAnsi"/>
        </w:rPr>
        <w:t xml:space="preserve">off </w:t>
      </w:r>
      <w:r w:rsidRPr="00E0132F" w:rsidR="00E0132F">
        <w:rPr>
          <w:rFonts w:asciiTheme="majorHAnsi" w:hAnsiTheme="majorHAnsi" w:cstheme="majorHAnsi"/>
        </w:rPr>
        <w:t>Manganui Road</w:t>
      </w:r>
      <w:r w:rsidR="00E0132F">
        <w:rPr>
          <w:rFonts w:asciiTheme="majorHAnsi" w:hAnsiTheme="majorHAnsi" w:cstheme="majorHAnsi"/>
        </w:rPr>
        <w:t xml:space="preserve">) </w:t>
      </w:r>
      <w:r w:rsidRPr="002F6F1E" w:rsidR="00E0132F">
        <w:rPr>
          <w:rFonts w:asciiTheme="majorHAnsi" w:hAnsiTheme="majorHAnsi" w:cstheme="majorHAnsi"/>
        </w:rPr>
        <w:t xml:space="preserve">had </w:t>
      </w:r>
      <w:r w:rsidR="00E0132F">
        <w:rPr>
          <w:rFonts w:asciiTheme="majorHAnsi" w:hAnsiTheme="majorHAnsi" w:cstheme="majorHAnsi"/>
        </w:rPr>
        <w:t xml:space="preserve">median </w:t>
      </w:r>
      <w:r w:rsidRPr="002F6F1E" w:rsidR="00E0132F">
        <w:rPr>
          <w:rFonts w:asciiTheme="majorHAnsi" w:hAnsiTheme="majorHAnsi" w:cstheme="majorHAnsi"/>
        </w:rPr>
        <w:t xml:space="preserve">annual </w:t>
      </w:r>
      <w:r w:rsidR="00E0132F">
        <w:rPr>
          <w:rFonts w:asciiTheme="majorHAnsi" w:hAnsiTheme="majorHAnsi" w:cstheme="majorHAnsi"/>
        </w:rPr>
        <w:t>DRP</w:t>
      </w:r>
      <w:r w:rsidRPr="002F6F1E" w:rsidR="00E0132F">
        <w:rPr>
          <w:rFonts w:asciiTheme="majorHAnsi" w:hAnsiTheme="majorHAnsi" w:cstheme="majorHAnsi"/>
        </w:rPr>
        <w:t xml:space="preserve"> concentrations above </w:t>
      </w:r>
      <w:r w:rsidR="00E0132F">
        <w:rPr>
          <w:rFonts w:asciiTheme="majorHAnsi" w:hAnsiTheme="majorHAnsi" w:cstheme="majorHAnsi"/>
        </w:rPr>
        <w:t>SC</w:t>
      </w:r>
      <w:r w:rsidRPr="002F6F1E" w:rsidR="00E0132F">
        <w:rPr>
          <w:rFonts w:asciiTheme="majorHAnsi" w:hAnsiTheme="majorHAnsi" w:cstheme="majorHAnsi"/>
        </w:rPr>
        <w:t xml:space="preserve"> baselines (5yr </w:t>
      </w:r>
      <w:r w:rsidR="00E0132F">
        <w:rPr>
          <w:rFonts w:asciiTheme="majorHAnsi" w:hAnsiTheme="majorHAnsi" w:cstheme="majorHAnsi"/>
        </w:rPr>
        <w:t xml:space="preserve">SC </w:t>
      </w:r>
      <w:r w:rsidRPr="002F6F1E" w:rsidR="00E0132F">
        <w:rPr>
          <w:rFonts w:asciiTheme="majorHAnsi" w:hAnsiTheme="majorHAnsi" w:cstheme="majorHAnsi"/>
        </w:rPr>
        <w:t>baseline = median 0.1</w:t>
      </w:r>
      <w:r w:rsidR="00E0132F">
        <w:rPr>
          <w:rFonts w:asciiTheme="majorHAnsi" w:hAnsiTheme="majorHAnsi" w:cstheme="majorHAnsi"/>
        </w:rPr>
        <w:t>1</w:t>
      </w:r>
      <w:r w:rsidRPr="002F6F1E" w:rsidR="00E0132F">
        <w:rPr>
          <w:rFonts w:asciiTheme="majorHAnsi" w:hAnsiTheme="majorHAnsi" w:cstheme="majorHAnsi"/>
        </w:rPr>
        <w:t xml:space="preserve"> mg/L).  </w:t>
      </w:r>
      <w:r w:rsidR="00777AED">
        <w:rPr>
          <w:rFonts w:asciiTheme="majorHAnsi" w:hAnsiTheme="majorHAnsi" w:cstheme="majorHAnsi"/>
        </w:rPr>
        <w:t xml:space="preserve">Concentrations peaked in </w:t>
      </w:r>
      <w:r w:rsidR="001E66CD">
        <w:rPr>
          <w:rFonts w:asciiTheme="majorHAnsi" w:hAnsiTheme="majorHAnsi" w:cstheme="majorHAnsi"/>
        </w:rPr>
        <w:t>w</w:t>
      </w:r>
      <w:r w:rsidR="00777AED">
        <w:rPr>
          <w:rFonts w:asciiTheme="majorHAnsi" w:hAnsiTheme="majorHAnsi" w:cstheme="majorHAnsi"/>
        </w:rPr>
        <w:t xml:space="preserve">inter and were lowest </w:t>
      </w:r>
      <w:r w:rsidR="00266D26">
        <w:rPr>
          <w:rFonts w:asciiTheme="majorHAnsi" w:hAnsiTheme="majorHAnsi" w:cstheme="majorHAnsi"/>
        </w:rPr>
        <w:t>in</w:t>
      </w:r>
      <w:r w:rsidR="00777AED">
        <w:rPr>
          <w:rFonts w:asciiTheme="majorHAnsi" w:hAnsiTheme="majorHAnsi" w:cstheme="majorHAnsi"/>
        </w:rPr>
        <w:t xml:space="preserve"> </w:t>
      </w:r>
      <w:r w:rsidR="001E66CD">
        <w:rPr>
          <w:rFonts w:asciiTheme="majorHAnsi" w:hAnsiTheme="majorHAnsi" w:cstheme="majorHAnsi"/>
        </w:rPr>
        <w:t>s</w:t>
      </w:r>
      <w:r w:rsidR="00777AED">
        <w:rPr>
          <w:rFonts w:asciiTheme="majorHAnsi" w:hAnsiTheme="majorHAnsi" w:cstheme="majorHAnsi"/>
        </w:rPr>
        <w:t>ummer.</w:t>
      </w:r>
    </w:p>
    <w:p w:rsidR="00E9691B" w:rsidP="003B39D9" w:rsidRDefault="00795CFB" w14:paraId="7A6C82F2" w14:textId="4F63C3D7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777AED">
        <w:rPr>
          <w:rFonts w:asciiTheme="majorHAnsi" w:hAnsiTheme="majorHAnsi" w:cstheme="majorHAnsi"/>
          <w:b/>
          <w:bCs/>
        </w:rPr>
        <w:t>Water clarity</w:t>
      </w:r>
      <w:r w:rsidRPr="00E0132F">
        <w:rPr>
          <w:rFonts w:asciiTheme="majorHAnsi" w:hAnsiTheme="majorHAnsi" w:cstheme="majorHAnsi"/>
        </w:rPr>
        <w:t xml:space="preserve"> was </w:t>
      </w:r>
      <w:r w:rsidR="00E0132F">
        <w:rPr>
          <w:rFonts w:asciiTheme="majorHAnsi" w:hAnsiTheme="majorHAnsi" w:cstheme="majorHAnsi"/>
        </w:rPr>
        <w:t xml:space="preserve">good </w:t>
      </w:r>
      <w:r w:rsidRPr="00E0132F">
        <w:rPr>
          <w:rFonts w:asciiTheme="majorHAnsi" w:hAnsiTheme="majorHAnsi" w:cstheme="majorHAnsi"/>
        </w:rPr>
        <w:t>at all sites (</w:t>
      </w:r>
      <w:r w:rsidR="00E0132F">
        <w:rPr>
          <w:rFonts w:asciiTheme="majorHAnsi" w:hAnsiTheme="majorHAnsi" w:cstheme="majorHAnsi"/>
        </w:rPr>
        <w:t>between 0.79</w:t>
      </w:r>
      <w:r w:rsidRPr="00E0132F">
        <w:rPr>
          <w:rFonts w:asciiTheme="majorHAnsi" w:hAnsiTheme="majorHAnsi" w:cstheme="majorHAnsi"/>
        </w:rPr>
        <w:t xml:space="preserve"> m</w:t>
      </w:r>
      <w:r w:rsidR="00E0132F">
        <w:rPr>
          <w:rFonts w:asciiTheme="majorHAnsi" w:hAnsiTheme="majorHAnsi" w:cstheme="majorHAnsi"/>
        </w:rPr>
        <w:t xml:space="preserve"> – 3.50 m</w:t>
      </w:r>
      <w:r w:rsidRPr="00E0132F">
        <w:rPr>
          <w:rFonts w:asciiTheme="majorHAnsi" w:hAnsiTheme="majorHAnsi" w:cstheme="majorHAnsi"/>
        </w:rPr>
        <w:t>)</w:t>
      </w:r>
      <w:r w:rsidRPr="00E0132F" w:rsidR="00A61C0F">
        <w:rPr>
          <w:rFonts w:asciiTheme="majorHAnsi" w:hAnsiTheme="majorHAnsi" w:cstheme="majorHAnsi"/>
        </w:rPr>
        <w:t>, relative to the national bottom line (0.61 m</w:t>
      </w:r>
      <w:r w:rsidR="00E0132F">
        <w:rPr>
          <w:rFonts w:asciiTheme="majorHAnsi" w:hAnsiTheme="majorHAnsi" w:cstheme="majorHAnsi"/>
        </w:rPr>
        <w:t xml:space="preserve"> – most sites or 2.22 m – </w:t>
      </w:r>
      <w:proofErr w:type="spellStart"/>
      <w:r w:rsidR="00E0132F">
        <w:rPr>
          <w:rFonts w:asciiTheme="majorHAnsi" w:hAnsiTheme="majorHAnsi" w:cstheme="majorHAnsi"/>
        </w:rPr>
        <w:t>Gribbon</w:t>
      </w:r>
      <w:proofErr w:type="spellEnd"/>
      <w:r w:rsidR="00E0132F">
        <w:rPr>
          <w:rFonts w:asciiTheme="majorHAnsi" w:hAnsiTheme="majorHAnsi" w:cstheme="majorHAnsi"/>
        </w:rPr>
        <w:t xml:space="preserve"> Road</w:t>
      </w:r>
      <w:r w:rsidRPr="00E0132F" w:rsidR="00A61C0F">
        <w:rPr>
          <w:rFonts w:asciiTheme="majorHAnsi" w:hAnsiTheme="majorHAnsi" w:cstheme="majorHAnsi"/>
        </w:rPr>
        <w:t>)</w:t>
      </w:r>
      <w:r w:rsidRPr="00E0132F">
        <w:rPr>
          <w:rFonts w:asciiTheme="majorHAnsi" w:hAnsiTheme="majorHAnsi" w:cstheme="majorHAnsi"/>
        </w:rPr>
        <w:t>.</w:t>
      </w:r>
      <w:r w:rsidRPr="00E0132F" w:rsidR="00102DB6">
        <w:rPr>
          <w:rFonts w:asciiTheme="majorHAnsi" w:hAnsiTheme="majorHAnsi" w:cstheme="majorHAnsi"/>
        </w:rPr>
        <w:t xml:space="preserve"> </w:t>
      </w:r>
      <w:r w:rsidR="00E0132F">
        <w:rPr>
          <w:rFonts w:asciiTheme="majorHAnsi" w:hAnsiTheme="majorHAnsi" w:cstheme="majorHAnsi"/>
        </w:rPr>
        <w:t xml:space="preserve"> The highest water clarity was </w:t>
      </w:r>
      <w:r w:rsidR="000215AA">
        <w:rPr>
          <w:rFonts w:asciiTheme="majorHAnsi" w:hAnsiTheme="majorHAnsi" w:cstheme="majorHAnsi"/>
        </w:rPr>
        <w:t xml:space="preserve">recorded </w:t>
      </w:r>
      <w:r w:rsidR="00E0132F">
        <w:rPr>
          <w:rFonts w:asciiTheme="majorHAnsi" w:hAnsiTheme="majorHAnsi" w:cstheme="majorHAnsi"/>
        </w:rPr>
        <w:t xml:space="preserve">at </w:t>
      </w:r>
      <w:proofErr w:type="spellStart"/>
      <w:r w:rsidR="00E0132F">
        <w:rPr>
          <w:rFonts w:asciiTheme="majorHAnsi" w:hAnsiTheme="majorHAnsi" w:cstheme="majorHAnsi"/>
        </w:rPr>
        <w:t>Gribbon</w:t>
      </w:r>
      <w:proofErr w:type="spellEnd"/>
      <w:r w:rsidR="00E0132F">
        <w:rPr>
          <w:rFonts w:asciiTheme="majorHAnsi" w:hAnsiTheme="majorHAnsi" w:cstheme="majorHAnsi"/>
        </w:rPr>
        <w:t xml:space="preserve"> Road (3.50 m) and</w:t>
      </w:r>
      <w:r w:rsidR="000215AA">
        <w:rPr>
          <w:rFonts w:asciiTheme="majorHAnsi" w:hAnsiTheme="majorHAnsi" w:cstheme="majorHAnsi"/>
        </w:rPr>
        <w:t xml:space="preserve"> the</w:t>
      </w:r>
      <w:r w:rsidR="00E0132F">
        <w:rPr>
          <w:rFonts w:asciiTheme="majorHAnsi" w:hAnsiTheme="majorHAnsi" w:cstheme="majorHAnsi"/>
        </w:rPr>
        <w:t xml:space="preserve"> lowest </w:t>
      </w:r>
      <w:r w:rsidR="000215AA">
        <w:rPr>
          <w:rFonts w:asciiTheme="majorHAnsi" w:hAnsiTheme="majorHAnsi" w:cstheme="majorHAnsi"/>
        </w:rPr>
        <w:t xml:space="preserve">was recorded </w:t>
      </w:r>
      <w:r w:rsidR="00E0132F">
        <w:rPr>
          <w:rFonts w:asciiTheme="majorHAnsi" w:hAnsiTheme="majorHAnsi" w:cstheme="majorHAnsi"/>
        </w:rPr>
        <w:t xml:space="preserve">at SH3 </w:t>
      </w:r>
      <w:proofErr w:type="spellStart"/>
      <w:r w:rsidR="00E0132F">
        <w:rPr>
          <w:rFonts w:asciiTheme="majorHAnsi" w:hAnsiTheme="majorHAnsi" w:cstheme="majorHAnsi"/>
        </w:rPr>
        <w:t>Awakau</w:t>
      </w:r>
      <w:proofErr w:type="spellEnd"/>
      <w:r w:rsidR="00E0132F">
        <w:rPr>
          <w:rFonts w:asciiTheme="majorHAnsi" w:hAnsiTheme="majorHAnsi" w:cstheme="majorHAnsi"/>
        </w:rPr>
        <w:t xml:space="preserve"> Road Junction (0.79 m).</w:t>
      </w:r>
      <w:r w:rsidR="000215AA">
        <w:rPr>
          <w:rFonts w:asciiTheme="majorHAnsi" w:hAnsiTheme="majorHAnsi" w:cstheme="majorHAnsi"/>
        </w:rPr>
        <w:t xml:space="preserve"> Water clarity was lowest in </w:t>
      </w:r>
      <w:r w:rsidR="001E66CD">
        <w:rPr>
          <w:rFonts w:asciiTheme="majorHAnsi" w:hAnsiTheme="majorHAnsi" w:cstheme="majorHAnsi"/>
        </w:rPr>
        <w:t>w</w:t>
      </w:r>
      <w:r w:rsidR="000215AA">
        <w:rPr>
          <w:rFonts w:asciiTheme="majorHAnsi" w:hAnsiTheme="majorHAnsi" w:cstheme="majorHAnsi"/>
        </w:rPr>
        <w:t xml:space="preserve">inter and highest in </w:t>
      </w:r>
      <w:r w:rsidR="001E66CD">
        <w:rPr>
          <w:rFonts w:asciiTheme="majorHAnsi" w:hAnsiTheme="majorHAnsi" w:cstheme="majorHAnsi"/>
        </w:rPr>
        <w:t>s</w:t>
      </w:r>
      <w:r w:rsidR="000215AA">
        <w:rPr>
          <w:rFonts w:asciiTheme="majorHAnsi" w:hAnsiTheme="majorHAnsi" w:cstheme="majorHAnsi"/>
        </w:rPr>
        <w:t>ummer</w:t>
      </w:r>
      <w:r w:rsidR="001E66CD">
        <w:rPr>
          <w:rFonts w:asciiTheme="majorHAnsi" w:hAnsiTheme="majorHAnsi" w:cstheme="majorHAnsi"/>
        </w:rPr>
        <w:t xml:space="preserve">, indicating a higher </w:t>
      </w:r>
      <w:r w:rsidR="00985144">
        <w:rPr>
          <w:rFonts w:asciiTheme="majorHAnsi" w:hAnsiTheme="majorHAnsi" w:cstheme="majorHAnsi"/>
        </w:rPr>
        <w:t xml:space="preserve">suspended </w:t>
      </w:r>
      <w:r w:rsidR="001E66CD">
        <w:rPr>
          <w:rFonts w:asciiTheme="majorHAnsi" w:hAnsiTheme="majorHAnsi" w:cstheme="majorHAnsi"/>
        </w:rPr>
        <w:t xml:space="preserve">sediment load during winter and a lower </w:t>
      </w:r>
      <w:r w:rsidR="00985144">
        <w:rPr>
          <w:rFonts w:asciiTheme="majorHAnsi" w:hAnsiTheme="majorHAnsi" w:cstheme="majorHAnsi"/>
        </w:rPr>
        <w:t xml:space="preserve">suspended </w:t>
      </w:r>
      <w:r w:rsidR="001E66CD">
        <w:rPr>
          <w:rFonts w:asciiTheme="majorHAnsi" w:hAnsiTheme="majorHAnsi" w:cstheme="majorHAnsi"/>
        </w:rPr>
        <w:t>sediment load in summer</w:t>
      </w:r>
      <w:r w:rsidR="000215AA">
        <w:rPr>
          <w:rFonts w:asciiTheme="majorHAnsi" w:hAnsiTheme="majorHAnsi" w:cstheme="majorHAnsi"/>
        </w:rPr>
        <w:t>.</w:t>
      </w:r>
    </w:p>
    <w:p w:rsidR="4B6F9452" w:rsidP="71D8940B" w:rsidRDefault="4B6F9452" w14:noSpellErr="1" w14:paraId="6CAA8D14" w14:textId="55997869">
      <w:pPr/>
      <w:r>
        <w:drawing>
          <wp:inline wp14:editId="71D8940B" wp14:anchorId="68153424">
            <wp:extent cx="5731510" cy="2975610"/>
            <wp:effectExtent l="0" t="0" r="254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fdd5fa87aa441a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8B07DDE" wp14:anchorId="5EECCFE2">
            <wp:extent cx="5731510" cy="3424555"/>
            <wp:effectExtent l="0" t="0" r="2540" b="4445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3ae79c7b5f2c4f2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3C54E8EF" wp14:anchorId="45153B7C">
            <wp:extent cx="5731510" cy="3206115"/>
            <wp:effectExtent l="0" t="0" r="2540" b="0"/>
            <wp:docPr id="3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b7a84a7f03bf412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57A7A9E8" wp14:anchorId="0F3959F0">
            <wp:extent cx="5731510" cy="3079115"/>
            <wp:effectExtent l="0" t="0" r="2540" b="6985"/>
            <wp:docPr id="4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17ec2e2b7623408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6F9452" w:rsidP="71D8940B" w:rsidRDefault="4B6F9452" w14:paraId="3894E020" w14:textId="0DF7AD7C">
      <w:pPr/>
      <w:r>
        <w:drawing>
          <wp:inline wp14:editId="6A37713B" wp14:anchorId="62944EC2">
            <wp:extent cx="6588371" cy="2676525"/>
            <wp:effectExtent l="0" t="0" r="0" b="0"/>
            <wp:docPr id="2528161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69dc786ec6400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88371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6F9452" w:rsidP="4B6F9452" w:rsidRDefault="4B6F9452" w14:paraId="406122CD" w14:textId="2A944721">
      <w:pPr>
        <w:pStyle w:val="Normal"/>
        <w:rPr>
          <w:rFonts w:ascii="Calibri Light" w:hAnsi="Calibri Light" w:cs="Calibri Light" w:asciiTheme="majorAscii" w:hAnsiTheme="majorAscii" w:cstheme="majorAscii"/>
          <w:b w:val="1"/>
          <w:bCs w:val="1"/>
        </w:rPr>
      </w:pPr>
    </w:p>
    <w:sectPr w:rsidR="000215AA" w:rsidSect="00E76BC5">
      <w:headerReference w:type="default" r:id="rId12"/>
      <w:footerReference w:type="default" r:id="rId13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3796" w:rsidP="000E0895" w:rsidRDefault="001A3796" w14:paraId="610DE57E" w14:textId="77777777">
      <w:pPr>
        <w:spacing w:after="0" w:line="240" w:lineRule="auto"/>
      </w:pPr>
      <w:r>
        <w:separator/>
      </w:r>
    </w:p>
  </w:endnote>
  <w:endnote w:type="continuationSeparator" w:id="0">
    <w:p w:rsidR="001A3796" w:rsidP="000E0895" w:rsidRDefault="001A3796" w14:paraId="0188B9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E0895" w:rsidR="000E0895" w:rsidRDefault="000E0895" w14:paraId="6CE9CF61" w14:textId="1089EC37">
    <w:pPr>
      <w:pStyle w:val="Footer"/>
      <w:rPr>
        <w:lang w:val="en-US"/>
      </w:rPr>
    </w:pPr>
    <w:r>
      <w:rPr>
        <w:lang w:val="en-US"/>
      </w:rPr>
      <w:t>Prepared by Freshwater Ecologist Merrin Whatley (PhD)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3796" w:rsidP="000E0895" w:rsidRDefault="001A3796" w14:paraId="45E240A9" w14:textId="77777777">
      <w:pPr>
        <w:spacing w:after="0" w:line="240" w:lineRule="auto"/>
      </w:pPr>
      <w:r>
        <w:separator/>
      </w:r>
    </w:p>
  </w:footnote>
  <w:footnote w:type="continuationSeparator" w:id="0">
    <w:p w:rsidR="001A3796" w:rsidP="000E0895" w:rsidRDefault="001A3796" w14:paraId="4BD6B9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:rsidR="00E76BC5" w:rsidRDefault="00E76BC5" w14:paraId="73EBACE5" w14:textId="7777777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76BC5" w:rsidRDefault="00E76BC5" w14:paraId="7F9DE8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C1E"/>
    <w:multiLevelType w:val="hybridMultilevel"/>
    <w:tmpl w:val="D3FCEB6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F41651"/>
    <w:multiLevelType w:val="hybridMultilevel"/>
    <w:tmpl w:val="8DC2B7F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C3263B"/>
    <w:multiLevelType w:val="hybridMultilevel"/>
    <w:tmpl w:val="C5BC49E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531802">
    <w:abstractNumId w:val="1"/>
  </w:num>
  <w:num w:numId="2" w16cid:durableId="1704594006">
    <w:abstractNumId w:val="2"/>
  </w:num>
  <w:num w:numId="3" w16cid:durableId="7361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B"/>
    <w:rsid w:val="00007EEC"/>
    <w:rsid w:val="00012CB8"/>
    <w:rsid w:val="0001450B"/>
    <w:rsid w:val="000165C9"/>
    <w:rsid w:val="000215AA"/>
    <w:rsid w:val="00033D3A"/>
    <w:rsid w:val="00034699"/>
    <w:rsid w:val="000473E2"/>
    <w:rsid w:val="00065BEA"/>
    <w:rsid w:val="0006664F"/>
    <w:rsid w:val="00090BCA"/>
    <w:rsid w:val="000C5436"/>
    <w:rsid w:val="000D506C"/>
    <w:rsid w:val="000D66B5"/>
    <w:rsid w:val="000E0895"/>
    <w:rsid w:val="000E2D57"/>
    <w:rsid w:val="00101BFE"/>
    <w:rsid w:val="00102DB6"/>
    <w:rsid w:val="00102EAC"/>
    <w:rsid w:val="00114ECD"/>
    <w:rsid w:val="001320AC"/>
    <w:rsid w:val="0018557E"/>
    <w:rsid w:val="00191E1D"/>
    <w:rsid w:val="001A006C"/>
    <w:rsid w:val="001A04CE"/>
    <w:rsid w:val="001A3796"/>
    <w:rsid w:val="001A51CB"/>
    <w:rsid w:val="001D24F5"/>
    <w:rsid w:val="001D375B"/>
    <w:rsid w:val="001D3A90"/>
    <w:rsid w:val="001E45EC"/>
    <w:rsid w:val="001E66CD"/>
    <w:rsid w:val="002025C0"/>
    <w:rsid w:val="00202BCD"/>
    <w:rsid w:val="00203679"/>
    <w:rsid w:val="00216572"/>
    <w:rsid w:val="00244D99"/>
    <w:rsid w:val="00245B57"/>
    <w:rsid w:val="00266D26"/>
    <w:rsid w:val="00283D29"/>
    <w:rsid w:val="002A4431"/>
    <w:rsid w:val="002A45CD"/>
    <w:rsid w:val="002B445E"/>
    <w:rsid w:val="002B6DC0"/>
    <w:rsid w:val="002C035D"/>
    <w:rsid w:val="002F33C9"/>
    <w:rsid w:val="002F6F1E"/>
    <w:rsid w:val="00304E18"/>
    <w:rsid w:val="00330598"/>
    <w:rsid w:val="0033273C"/>
    <w:rsid w:val="0035207A"/>
    <w:rsid w:val="00357905"/>
    <w:rsid w:val="003607B7"/>
    <w:rsid w:val="003613FC"/>
    <w:rsid w:val="003659CA"/>
    <w:rsid w:val="00366ECB"/>
    <w:rsid w:val="003A006F"/>
    <w:rsid w:val="003A6E2C"/>
    <w:rsid w:val="003F0460"/>
    <w:rsid w:val="0040237D"/>
    <w:rsid w:val="00406FA2"/>
    <w:rsid w:val="00430835"/>
    <w:rsid w:val="00434270"/>
    <w:rsid w:val="00436E3F"/>
    <w:rsid w:val="0043735A"/>
    <w:rsid w:val="004378BA"/>
    <w:rsid w:val="004533A2"/>
    <w:rsid w:val="00462954"/>
    <w:rsid w:val="00472102"/>
    <w:rsid w:val="0048295C"/>
    <w:rsid w:val="00484E40"/>
    <w:rsid w:val="004B2786"/>
    <w:rsid w:val="004C0763"/>
    <w:rsid w:val="004E4475"/>
    <w:rsid w:val="004E4FB4"/>
    <w:rsid w:val="004E572B"/>
    <w:rsid w:val="00544FFD"/>
    <w:rsid w:val="0058488A"/>
    <w:rsid w:val="005862F0"/>
    <w:rsid w:val="005E2D72"/>
    <w:rsid w:val="005F318E"/>
    <w:rsid w:val="005F55A2"/>
    <w:rsid w:val="00634F7B"/>
    <w:rsid w:val="0064023D"/>
    <w:rsid w:val="006C64D0"/>
    <w:rsid w:val="006D1971"/>
    <w:rsid w:val="006D1EDC"/>
    <w:rsid w:val="006E79D0"/>
    <w:rsid w:val="00712440"/>
    <w:rsid w:val="00752ED8"/>
    <w:rsid w:val="0076136B"/>
    <w:rsid w:val="00772C4A"/>
    <w:rsid w:val="00777AED"/>
    <w:rsid w:val="007869A5"/>
    <w:rsid w:val="00795CFB"/>
    <w:rsid w:val="00796E06"/>
    <w:rsid w:val="007B68FC"/>
    <w:rsid w:val="007B735A"/>
    <w:rsid w:val="007C62CC"/>
    <w:rsid w:val="007D76A3"/>
    <w:rsid w:val="007E7474"/>
    <w:rsid w:val="008020AE"/>
    <w:rsid w:val="00817450"/>
    <w:rsid w:val="008442ED"/>
    <w:rsid w:val="0085787E"/>
    <w:rsid w:val="00880802"/>
    <w:rsid w:val="00887F6F"/>
    <w:rsid w:val="008B1D68"/>
    <w:rsid w:val="008D1392"/>
    <w:rsid w:val="008F599A"/>
    <w:rsid w:val="00907EDB"/>
    <w:rsid w:val="00933BED"/>
    <w:rsid w:val="00955ADE"/>
    <w:rsid w:val="009821A9"/>
    <w:rsid w:val="009830DC"/>
    <w:rsid w:val="00985144"/>
    <w:rsid w:val="009967C9"/>
    <w:rsid w:val="009B54B2"/>
    <w:rsid w:val="009C057F"/>
    <w:rsid w:val="009E6EFD"/>
    <w:rsid w:val="00A040B3"/>
    <w:rsid w:val="00A04245"/>
    <w:rsid w:val="00A1272B"/>
    <w:rsid w:val="00A45A3B"/>
    <w:rsid w:val="00A61C0F"/>
    <w:rsid w:val="00AA126F"/>
    <w:rsid w:val="00AC59D1"/>
    <w:rsid w:val="00AD419D"/>
    <w:rsid w:val="00AE6915"/>
    <w:rsid w:val="00B07CFE"/>
    <w:rsid w:val="00B11EB1"/>
    <w:rsid w:val="00B23141"/>
    <w:rsid w:val="00B3776C"/>
    <w:rsid w:val="00BA080D"/>
    <w:rsid w:val="00BC3ED8"/>
    <w:rsid w:val="00BC598E"/>
    <w:rsid w:val="00BC5E11"/>
    <w:rsid w:val="00BD68B1"/>
    <w:rsid w:val="00C03764"/>
    <w:rsid w:val="00C20CF2"/>
    <w:rsid w:val="00C57E4F"/>
    <w:rsid w:val="00C60F02"/>
    <w:rsid w:val="00C64B88"/>
    <w:rsid w:val="00C9467C"/>
    <w:rsid w:val="00CC3EB3"/>
    <w:rsid w:val="00CD7A47"/>
    <w:rsid w:val="00CF6F29"/>
    <w:rsid w:val="00D017A4"/>
    <w:rsid w:val="00D04B2B"/>
    <w:rsid w:val="00D27918"/>
    <w:rsid w:val="00D3575F"/>
    <w:rsid w:val="00D735E9"/>
    <w:rsid w:val="00D93568"/>
    <w:rsid w:val="00DA03F8"/>
    <w:rsid w:val="00DB2433"/>
    <w:rsid w:val="00DC0006"/>
    <w:rsid w:val="00DC47DB"/>
    <w:rsid w:val="00DC6840"/>
    <w:rsid w:val="00DE6900"/>
    <w:rsid w:val="00DF383F"/>
    <w:rsid w:val="00E0119A"/>
    <w:rsid w:val="00E0132F"/>
    <w:rsid w:val="00E33E89"/>
    <w:rsid w:val="00E651F5"/>
    <w:rsid w:val="00E76BC5"/>
    <w:rsid w:val="00E8594D"/>
    <w:rsid w:val="00E9691B"/>
    <w:rsid w:val="00EB70A4"/>
    <w:rsid w:val="00EF432B"/>
    <w:rsid w:val="00F144EA"/>
    <w:rsid w:val="00F8500E"/>
    <w:rsid w:val="00F91969"/>
    <w:rsid w:val="00FB05DD"/>
    <w:rsid w:val="00FC3968"/>
    <w:rsid w:val="00FE4003"/>
    <w:rsid w:val="4B6F9452"/>
    <w:rsid w:val="71D89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33BD"/>
  <w15:chartTrackingRefBased/>
  <w15:docId w15:val="{28F8FAFD-B05B-40A2-8C6A-E136ED2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97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0895"/>
  </w:style>
  <w:style w:type="paragraph" w:styleId="Footer">
    <w:name w:val="footer"/>
    <w:basedOn w:val="Normal"/>
    <w:link w:val="Foot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0895"/>
  </w:style>
  <w:style w:type="character" w:styleId="Heading1Char" w:customStyle="1">
    <w:name w:val="Heading 1 Char"/>
    <w:basedOn w:val="DefaultParagraphFont"/>
    <w:link w:val="Heading1"/>
    <w:uiPriority w:val="9"/>
    <w:rsid w:val="006D197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37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1D6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B1D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D68"/>
    <w:rPr>
      <w:vertAlign w:val="superscript"/>
    </w:rPr>
  </w:style>
  <w:style w:type="table" w:styleId="TableGrid">
    <w:name w:val="Table Grid"/>
    <w:basedOn w:val="TableNormal"/>
    <w:uiPriority w:val="39"/>
    <w:rsid w:val="00777A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fa78aa5dda5f46ea" /><Relationship Type="http://schemas.openxmlformats.org/officeDocument/2006/relationships/image" Target="/media/image5.jpg" Id="Rdfdd5fa87aa441a4" /><Relationship Type="http://schemas.openxmlformats.org/officeDocument/2006/relationships/image" Target="/media/image6.jpg" Id="R3ae79c7b5f2c4f24" /><Relationship Type="http://schemas.openxmlformats.org/officeDocument/2006/relationships/image" Target="/media/image7.jpg" Id="Rb7a84a7f03bf412c" /><Relationship Type="http://schemas.openxmlformats.org/officeDocument/2006/relationships/image" Target="/media/image8.jpg" Id="R17ec2e2b7623408f" /><Relationship Type="http://schemas.openxmlformats.org/officeDocument/2006/relationships/image" Target="/media/image2.png" Id="R7d69dc786ec6400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b315-a422-473d-b408-3778d8fec961}"/>
      </w:docPartPr>
      <w:docPartBody>
        <w:p w14:paraId="18AA3E8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559CE9A-D995-43D1-900A-A4E9F7E016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Merrin Whatley</dc:creator>
  <keywords/>
  <dc:description/>
  <lastModifiedBy>KC Rivercare</lastModifiedBy>
  <revision>7</revision>
  <dcterms:created xsi:type="dcterms:W3CDTF">2023-03-07T06:34:00.0000000Z</dcterms:created>
  <dcterms:modified xsi:type="dcterms:W3CDTF">2023-07-27T02:51:35.7839497Z</dcterms:modified>
</coreProperties>
</file>